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B25" w:rsidRDefault="00AB2B25" w:rsidP="00AB2B25">
      <w:pPr>
        <w:ind w:firstLineChars="200" w:firstLine="560"/>
        <w:rPr>
          <w:rFonts w:ascii="HGP明朝E" w:eastAsia="HGP明朝E" w:hAnsi="HGP明朝E"/>
          <w:sz w:val="28"/>
          <w:szCs w:val="28"/>
        </w:rPr>
      </w:pPr>
      <w:r w:rsidRPr="00DB5242">
        <w:rPr>
          <w:rFonts w:ascii="HGP明朝E" w:eastAsia="HGP明朝E" w:hAnsi="HGP明朝E" w:hint="eastAsia"/>
          <w:sz w:val="28"/>
          <w:szCs w:val="28"/>
        </w:rPr>
        <w:t>双葉町　町長　伊澤史朗　殿</w:t>
      </w:r>
      <w:r>
        <w:rPr>
          <w:rFonts w:ascii="HGP明朝E" w:eastAsia="HGP明朝E" w:hAnsi="HGP明朝E" w:hint="eastAsia"/>
          <w:sz w:val="28"/>
          <w:szCs w:val="28"/>
        </w:rPr>
        <w:t xml:space="preserve">　</w:t>
      </w:r>
    </w:p>
    <w:p w:rsidR="00AB2B25" w:rsidRPr="00DB5242" w:rsidRDefault="00AB2B25" w:rsidP="00AB2B25">
      <w:pPr>
        <w:ind w:firstLineChars="1300" w:firstLine="3120"/>
        <w:rPr>
          <w:rFonts w:ascii="HGP明朝E" w:eastAsia="HGP明朝E" w:hAnsi="HGP明朝E"/>
          <w:b/>
          <w:sz w:val="32"/>
          <w:szCs w:val="32"/>
        </w:rPr>
      </w:pPr>
      <w:r w:rsidRPr="00642B6D">
        <w:rPr>
          <w:rFonts w:ascii="HGP明朝E" w:eastAsia="HGP明朝E" w:hAnsi="HGP明朝E" w:hint="eastAsia"/>
          <w:sz w:val="24"/>
          <w:szCs w:val="24"/>
        </w:rPr>
        <w:t xml:space="preserve">　　</w:t>
      </w:r>
      <w:r w:rsidRPr="00DB5242">
        <w:rPr>
          <w:rFonts w:ascii="HGP明朝E" w:eastAsia="HGP明朝E" w:hAnsi="HGP明朝E" w:hint="eastAsia"/>
          <w:b/>
          <w:sz w:val="32"/>
          <w:szCs w:val="32"/>
        </w:rPr>
        <w:t>要　　望　　書</w:t>
      </w:r>
    </w:p>
    <w:p w:rsidR="00AB2B25" w:rsidRDefault="00AB2B25" w:rsidP="00AB2B25">
      <w:pPr>
        <w:ind w:firstLineChars="100" w:firstLine="240"/>
        <w:rPr>
          <w:rFonts w:ascii="HGS明朝E" w:eastAsia="HGS明朝E" w:hAnsi="HGS明朝E"/>
          <w:sz w:val="24"/>
          <w:szCs w:val="24"/>
        </w:rPr>
      </w:pPr>
    </w:p>
    <w:p w:rsidR="00AB2B25" w:rsidRDefault="00AB2B25" w:rsidP="00AB2B25">
      <w:pPr>
        <w:ind w:firstLineChars="100" w:firstLine="240"/>
        <w:rPr>
          <w:rFonts w:ascii="HGP明朝E" w:eastAsia="HGP明朝E" w:hAnsi="HGP明朝E"/>
          <w:sz w:val="24"/>
          <w:szCs w:val="24"/>
        </w:rPr>
      </w:pPr>
      <w:r w:rsidRPr="00642B6D">
        <w:rPr>
          <w:rFonts w:ascii="HGP明朝E" w:eastAsia="HGP明朝E" w:hAnsi="HGP明朝E" w:hint="eastAsia"/>
          <w:sz w:val="24"/>
          <w:szCs w:val="24"/>
        </w:rPr>
        <w:t>日々町民の為、真摯に町政に取り組んで頂きまして</w:t>
      </w:r>
      <w:r w:rsidRPr="007E5240">
        <w:rPr>
          <w:rFonts w:ascii="HGP明朝E" w:eastAsia="HGP明朝E" w:hAnsi="HGP明朝E" w:hint="eastAsia"/>
          <w:sz w:val="24"/>
          <w:szCs w:val="24"/>
        </w:rPr>
        <w:t>ありがとうございます。</w:t>
      </w:r>
    </w:p>
    <w:p w:rsidR="00AB2B25" w:rsidRPr="007E5240" w:rsidRDefault="00AB2B25" w:rsidP="00AB2B25">
      <w:pPr>
        <w:rPr>
          <w:rFonts w:ascii="HGP明朝E" w:eastAsia="HGP明朝E" w:hAnsi="HGP明朝E"/>
          <w:sz w:val="24"/>
          <w:szCs w:val="24"/>
        </w:rPr>
      </w:pPr>
      <w:r>
        <w:rPr>
          <w:rFonts w:ascii="HGP明朝E" w:eastAsia="HGP明朝E" w:hAnsi="HGP明朝E" w:hint="eastAsia"/>
          <w:sz w:val="24"/>
          <w:szCs w:val="24"/>
        </w:rPr>
        <w:t>また、当地権者会の活動に対して、継続したご支援を賜り重ねて御礼を申し上げます。</w:t>
      </w:r>
    </w:p>
    <w:p w:rsidR="00AB2B25" w:rsidRDefault="00AB2B25" w:rsidP="00AB2B25">
      <w:pPr>
        <w:rPr>
          <w:rFonts w:ascii="HGP明朝E" w:eastAsia="HGP明朝E" w:hAnsi="HGP明朝E"/>
          <w:sz w:val="24"/>
          <w:szCs w:val="24"/>
        </w:rPr>
      </w:pPr>
      <w:r w:rsidRPr="007E5240">
        <w:rPr>
          <w:rFonts w:ascii="HGP明朝E" w:eastAsia="HGP明朝E" w:hAnsi="HGP明朝E" w:hint="eastAsia"/>
          <w:sz w:val="24"/>
          <w:szCs w:val="24"/>
        </w:rPr>
        <w:t>当</w:t>
      </w:r>
      <w:r>
        <w:rPr>
          <w:rFonts w:ascii="HGP明朝E" w:eastAsia="HGP明朝E" w:hAnsi="HGP明朝E" w:hint="eastAsia"/>
          <w:sz w:val="24"/>
          <w:szCs w:val="24"/>
        </w:rPr>
        <w:t>地権者</w:t>
      </w:r>
      <w:r w:rsidRPr="007E5240">
        <w:rPr>
          <w:rFonts w:ascii="HGP明朝E" w:eastAsia="HGP明朝E" w:hAnsi="HGP明朝E" w:hint="eastAsia"/>
          <w:sz w:val="24"/>
          <w:szCs w:val="24"/>
        </w:rPr>
        <w:t>会は、環境省と今迄４</w:t>
      </w:r>
      <w:r>
        <w:rPr>
          <w:rFonts w:ascii="HGP明朝E" w:eastAsia="HGP明朝E" w:hAnsi="HGP明朝E" w:hint="eastAsia"/>
          <w:sz w:val="24"/>
          <w:szCs w:val="24"/>
        </w:rPr>
        <w:t>６</w:t>
      </w:r>
      <w:r w:rsidRPr="007E5240">
        <w:rPr>
          <w:rFonts w:ascii="HGP明朝E" w:eastAsia="HGP明朝E" w:hAnsi="HGP明朝E" w:hint="eastAsia"/>
          <w:sz w:val="24"/>
          <w:szCs w:val="24"/>
        </w:rPr>
        <w:t>回の団体交渉</w:t>
      </w:r>
      <w:r>
        <w:rPr>
          <w:rFonts w:ascii="HGP明朝E" w:eastAsia="HGP明朝E" w:hAnsi="HGP明朝E" w:hint="eastAsia"/>
          <w:sz w:val="24"/>
          <w:szCs w:val="24"/>
        </w:rPr>
        <w:t>と８回の環境省主催説明会を重ね「中間貯蔵施設に関する課題と問題点」について</w:t>
      </w:r>
      <w:r w:rsidRPr="007E5240">
        <w:rPr>
          <w:rFonts w:ascii="HGP明朝E" w:eastAsia="HGP明朝E" w:hAnsi="HGP明朝E" w:hint="eastAsia"/>
          <w:sz w:val="24"/>
          <w:szCs w:val="24"/>
        </w:rPr>
        <w:t>指摘し</w:t>
      </w:r>
      <w:r>
        <w:rPr>
          <w:rFonts w:ascii="HGP明朝E" w:eastAsia="HGP明朝E" w:hAnsi="HGP明朝E" w:hint="eastAsia"/>
          <w:sz w:val="24"/>
          <w:szCs w:val="24"/>
        </w:rPr>
        <w:t>、</w:t>
      </w:r>
      <w:r w:rsidRPr="007E5240">
        <w:rPr>
          <w:rFonts w:ascii="HGP明朝E" w:eastAsia="HGP明朝E" w:hAnsi="HGP明朝E" w:hint="eastAsia"/>
          <w:sz w:val="24"/>
          <w:szCs w:val="24"/>
        </w:rPr>
        <w:t>そ</w:t>
      </w:r>
      <w:r>
        <w:rPr>
          <w:rFonts w:ascii="HGP明朝E" w:eastAsia="HGP明朝E" w:hAnsi="HGP明朝E" w:hint="eastAsia"/>
          <w:sz w:val="24"/>
          <w:szCs w:val="24"/>
        </w:rPr>
        <w:t>れらの改善等に取り組んで参りました。</w:t>
      </w:r>
    </w:p>
    <w:p w:rsidR="00AB2B25" w:rsidRDefault="00AB2B25" w:rsidP="00AB2B25">
      <w:pPr>
        <w:rPr>
          <w:rFonts w:ascii="HGP明朝E" w:eastAsia="HGP明朝E" w:hAnsi="HGP明朝E"/>
          <w:sz w:val="24"/>
          <w:szCs w:val="24"/>
        </w:rPr>
      </w:pPr>
      <w:r>
        <w:rPr>
          <w:rFonts w:ascii="HGP明朝E" w:eastAsia="HGP明朝E" w:hAnsi="HGP明朝E"/>
          <w:sz w:val="24"/>
          <w:szCs w:val="24"/>
        </w:rPr>
        <w:t xml:space="preserve">　しかし、福一原発事故から１０年、中間貯蔵施設への搬入開始から６年を経過し、最長でも２０４５年３月１２日までと国が約束している事業終了に向けた福島県外最終処分場選定への取り組みは、未だ具体的に示されていない状況です。</w:t>
      </w:r>
    </w:p>
    <w:p w:rsidR="00AB2B25" w:rsidRDefault="00AB2B25" w:rsidP="00AB2B25">
      <w:pPr>
        <w:ind w:firstLineChars="100" w:firstLine="240"/>
        <w:rPr>
          <w:rFonts w:ascii="HGP明朝E" w:eastAsia="HGP明朝E" w:hAnsi="HGP明朝E"/>
          <w:sz w:val="24"/>
          <w:szCs w:val="24"/>
        </w:rPr>
      </w:pPr>
      <w:r>
        <w:rPr>
          <w:rFonts w:ascii="HGP明朝E" w:eastAsia="HGP明朝E" w:hAnsi="HGP明朝E" w:hint="eastAsia"/>
          <w:sz w:val="24"/>
          <w:szCs w:val="24"/>
        </w:rPr>
        <w:t>当地権者会は町民・地権者等の皆さまから任されており、より活動内容を広めていく必要があると判断し、本年３月２６日郡山市で環境省に対して、「個人交渉では認めている弁護士等の同席を団体交渉においても認めること」について小泉環境大臣宛て要求書を提出致しました。</w:t>
      </w:r>
    </w:p>
    <w:p w:rsidR="00AB2B25" w:rsidRDefault="00AB2B25" w:rsidP="00AB2B25">
      <w:pPr>
        <w:ind w:firstLineChars="100" w:firstLine="240"/>
        <w:rPr>
          <w:rFonts w:ascii="HGP明朝E" w:eastAsia="HGP明朝E" w:hAnsi="HGP明朝E"/>
          <w:sz w:val="24"/>
          <w:szCs w:val="24"/>
        </w:rPr>
      </w:pPr>
      <w:r>
        <w:rPr>
          <w:rFonts w:ascii="HGP明朝E" w:eastAsia="HGP明朝E" w:hAnsi="HGP明朝E"/>
          <w:sz w:val="24"/>
          <w:szCs w:val="24"/>
        </w:rPr>
        <w:t>同要求書は小泉環境大臣まで報告され、同大臣から「引き続き地権者には親切丁寧な説明」の</w:t>
      </w:r>
    </w:p>
    <w:p w:rsidR="00AB2B25" w:rsidRDefault="00AB2B25" w:rsidP="00AB2B25">
      <w:pPr>
        <w:rPr>
          <w:rFonts w:ascii="HGP明朝E" w:eastAsia="HGP明朝E" w:hAnsi="HGP明朝E"/>
          <w:sz w:val="24"/>
          <w:szCs w:val="24"/>
        </w:rPr>
      </w:pPr>
      <w:r>
        <w:rPr>
          <w:rFonts w:ascii="HGP明朝E" w:eastAsia="HGP明朝E" w:hAnsi="HGP明朝E"/>
          <w:sz w:val="24"/>
          <w:szCs w:val="24"/>
        </w:rPr>
        <w:t>指示があったとのことでした。しかし、４月９日の環境省回答は電話での一方的な「団体交渉の打ち切り通告」でした。そして、この「打ち切り通告」は同大臣も</w:t>
      </w:r>
      <w:r w:rsidRPr="00C62A58">
        <w:rPr>
          <w:rFonts w:ascii="HGP明朝E" w:eastAsia="HGP明朝E" w:hAnsi="HGP明朝E"/>
          <w:sz w:val="24"/>
          <w:szCs w:val="24"/>
        </w:rPr>
        <w:t>承知のうえである</w:t>
      </w:r>
      <w:r>
        <w:rPr>
          <w:rFonts w:ascii="HGP明朝E" w:eastAsia="HGP明朝E" w:hAnsi="HGP明朝E"/>
          <w:sz w:val="24"/>
          <w:szCs w:val="24"/>
        </w:rPr>
        <w:t>とのことでした。</w:t>
      </w:r>
    </w:p>
    <w:p w:rsidR="00AB2B25" w:rsidRDefault="00AB2B25" w:rsidP="00AB2B25">
      <w:pPr>
        <w:ind w:firstLineChars="100" w:firstLine="240"/>
        <w:rPr>
          <w:rFonts w:ascii="HGP明朝E" w:eastAsia="HGP明朝E" w:hAnsi="HGP明朝E"/>
          <w:sz w:val="24"/>
          <w:szCs w:val="24"/>
        </w:rPr>
      </w:pPr>
      <w:r>
        <w:rPr>
          <w:rFonts w:ascii="HGP明朝E" w:eastAsia="HGP明朝E" w:hAnsi="HGP明朝E"/>
          <w:sz w:val="24"/>
          <w:szCs w:val="24"/>
        </w:rPr>
        <w:t>この回答は同大臣の指示「引き続き地権者には親切丁寧な説明」とは真逆の内容であり、中間貯蔵施設を福島県の復興等のために苦渋の決断で受け入れを決めた、町・同議会更には町民や地権者に対する裏切り行為であると言わざるを得ません。</w:t>
      </w:r>
    </w:p>
    <w:p w:rsidR="00AB2B25" w:rsidRDefault="00AB2B25" w:rsidP="00AB2B25">
      <w:pPr>
        <w:rPr>
          <w:rFonts w:ascii="HGP明朝E" w:eastAsia="HGP明朝E" w:hAnsi="HGP明朝E"/>
          <w:sz w:val="24"/>
          <w:szCs w:val="24"/>
        </w:rPr>
      </w:pPr>
      <w:r>
        <w:rPr>
          <w:rFonts w:ascii="HGP明朝E" w:eastAsia="HGP明朝E" w:hAnsi="HGP明朝E"/>
          <w:sz w:val="24"/>
          <w:szCs w:val="24"/>
        </w:rPr>
        <w:t xml:space="preserve">　民有地との契約率が9割を超えたことを契機に「今後は、地権者にお願いする必要はない」という環境省の本音を表した回答であります。</w:t>
      </w:r>
    </w:p>
    <w:p w:rsidR="00AB2B25" w:rsidRDefault="00AB2B25" w:rsidP="00AB2B25">
      <w:pPr>
        <w:rPr>
          <w:rFonts w:ascii="HGP明朝E" w:eastAsia="HGP明朝E" w:hAnsi="HGP明朝E"/>
          <w:sz w:val="24"/>
          <w:szCs w:val="24"/>
        </w:rPr>
      </w:pPr>
      <w:r>
        <w:rPr>
          <w:rFonts w:ascii="HGP明朝E" w:eastAsia="HGP明朝E" w:hAnsi="HGP明朝E"/>
          <w:sz w:val="24"/>
          <w:szCs w:val="24"/>
        </w:rPr>
        <w:t xml:space="preserve">　先述の通り、「中間貯蔵施設の課題と問題点</w:t>
      </w:r>
      <w:r w:rsidR="00DF40CC">
        <w:rPr>
          <w:rFonts w:ascii="HGP明朝E" w:eastAsia="HGP明朝E" w:hAnsi="HGP明朝E"/>
          <w:sz w:val="24"/>
          <w:szCs w:val="24"/>
        </w:rPr>
        <w:t>」</w:t>
      </w:r>
      <w:r>
        <w:rPr>
          <w:rFonts w:ascii="HGP明朝E" w:eastAsia="HGP明朝E" w:hAnsi="HGP明朝E"/>
          <w:sz w:val="24"/>
          <w:szCs w:val="24"/>
        </w:rPr>
        <w:t>の改善・是正に向けた当地権者会の取り組みは、これからが、今まで以上に具体的な内容を進めていくことになり、正念場となって参ります。</w:t>
      </w:r>
    </w:p>
    <w:p w:rsidR="00AB2B25" w:rsidRDefault="00AB2B25" w:rsidP="00AB2B25">
      <w:pPr>
        <w:rPr>
          <w:rFonts w:ascii="HGP明朝E" w:eastAsia="HGP明朝E" w:hAnsi="HGP明朝E"/>
          <w:sz w:val="24"/>
          <w:szCs w:val="24"/>
        </w:rPr>
      </w:pPr>
      <w:r>
        <w:rPr>
          <w:rFonts w:ascii="HGP明朝E" w:eastAsia="HGP明朝E" w:hAnsi="HGP明朝E"/>
          <w:sz w:val="24"/>
          <w:szCs w:val="24"/>
        </w:rPr>
        <w:t>従いまして、今までと同様、貴町職員の団体交渉及び環境省説明会へのオブザーバー出席を頂くことにより、今後も町並びに町議会と情報共有させて頂き、２０４５年３月１３日以降の中間貯蔵施設跡地の復興を目指して参る所存でございます。</w:t>
      </w:r>
    </w:p>
    <w:p w:rsidR="00AB2B25" w:rsidRPr="007E5240" w:rsidRDefault="00AB2B25" w:rsidP="00AB2B25">
      <w:pPr>
        <w:rPr>
          <w:rFonts w:ascii="HGP明朝E" w:eastAsia="HGP明朝E" w:hAnsi="HGP明朝E"/>
          <w:kern w:val="0"/>
          <w:sz w:val="24"/>
          <w:szCs w:val="24"/>
        </w:rPr>
      </w:pPr>
      <w:r>
        <w:rPr>
          <w:rFonts w:ascii="HGP明朝E" w:eastAsia="HGP明朝E" w:hAnsi="HGP明朝E"/>
          <w:sz w:val="24"/>
          <w:szCs w:val="24"/>
        </w:rPr>
        <w:t xml:space="preserve">　つきましては</w:t>
      </w:r>
      <w:r w:rsidRPr="007E5240">
        <w:rPr>
          <w:rFonts w:ascii="HGP明朝E" w:eastAsia="HGP明朝E" w:hAnsi="HGP明朝E" w:hint="eastAsia"/>
          <w:sz w:val="24"/>
          <w:szCs w:val="24"/>
        </w:rPr>
        <w:t>、</w:t>
      </w:r>
      <w:r w:rsidRPr="007E5240">
        <w:rPr>
          <w:rFonts w:ascii="HGP明朝E" w:eastAsia="HGP明朝E" w:hAnsi="HGP明朝E" w:hint="eastAsia"/>
          <w:kern w:val="0"/>
          <w:sz w:val="24"/>
          <w:szCs w:val="24"/>
        </w:rPr>
        <w:t>ここに下記の</w:t>
      </w:r>
      <w:r>
        <w:rPr>
          <w:rFonts w:ascii="HGP明朝E" w:eastAsia="HGP明朝E" w:hAnsi="HGP明朝E" w:hint="eastAsia"/>
          <w:kern w:val="0"/>
          <w:sz w:val="24"/>
          <w:szCs w:val="24"/>
        </w:rPr>
        <w:t>通り</w:t>
      </w:r>
      <w:r w:rsidRPr="007E5240">
        <w:rPr>
          <w:rFonts w:ascii="HGP明朝E" w:eastAsia="HGP明朝E" w:hAnsi="HGP明朝E" w:hint="eastAsia"/>
          <w:kern w:val="0"/>
          <w:sz w:val="24"/>
          <w:szCs w:val="24"/>
        </w:rPr>
        <w:t>要望事項</w:t>
      </w:r>
      <w:r>
        <w:rPr>
          <w:rFonts w:ascii="HGP明朝E" w:eastAsia="HGP明朝E" w:hAnsi="HGP明朝E" w:hint="eastAsia"/>
          <w:kern w:val="0"/>
          <w:sz w:val="24"/>
          <w:szCs w:val="24"/>
        </w:rPr>
        <w:t>へのご協力を</w:t>
      </w:r>
      <w:r w:rsidRPr="007E5240">
        <w:rPr>
          <w:rFonts w:ascii="HGP明朝E" w:eastAsia="HGP明朝E" w:hAnsi="HGP明朝E" w:hint="eastAsia"/>
          <w:kern w:val="0"/>
          <w:sz w:val="24"/>
          <w:szCs w:val="24"/>
        </w:rPr>
        <w:t>、是非にも、よろしくお願い申し上げます。</w:t>
      </w:r>
    </w:p>
    <w:p w:rsidR="00AB2B25" w:rsidRDefault="00AB2B25" w:rsidP="00AB2B25">
      <w:pPr>
        <w:ind w:firstLineChars="100" w:firstLine="240"/>
        <w:rPr>
          <w:rFonts w:ascii="HGP明朝E" w:eastAsia="HGP明朝E" w:hAnsi="HGP明朝E"/>
          <w:kern w:val="0"/>
          <w:sz w:val="24"/>
          <w:szCs w:val="24"/>
        </w:rPr>
      </w:pPr>
      <w:r w:rsidRPr="007E5240">
        <w:rPr>
          <w:rFonts w:ascii="HGP明朝E" w:eastAsia="HGP明朝E" w:hAnsi="HGP明朝E" w:hint="eastAsia"/>
          <w:kern w:val="0"/>
          <w:sz w:val="24"/>
          <w:szCs w:val="24"/>
        </w:rPr>
        <w:t xml:space="preserve">　　　　　　　　　　　　　　　　　　　　　</w:t>
      </w:r>
    </w:p>
    <w:p w:rsidR="00AB2B25" w:rsidRPr="007E5240" w:rsidRDefault="00AB2B25" w:rsidP="00AB2B25">
      <w:pPr>
        <w:ind w:firstLineChars="1400" w:firstLine="3360"/>
        <w:rPr>
          <w:rFonts w:ascii="HGP明朝E" w:eastAsia="HGP明朝E" w:hAnsi="HGP明朝E"/>
          <w:kern w:val="0"/>
          <w:sz w:val="24"/>
          <w:szCs w:val="24"/>
        </w:rPr>
      </w:pPr>
      <w:r w:rsidRPr="007E5240">
        <w:rPr>
          <w:rFonts w:ascii="HGP明朝E" w:eastAsia="HGP明朝E" w:hAnsi="HGP明朝E" w:hint="eastAsia"/>
          <w:kern w:val="0"/>
          <w:sz w:val="24"/>
          <w:szCs w:val="24"/>
        </w:rPr>
        <w:t xml:space="preserve">　　　　　　　　　　記</w:t>
      </w:r>
    </w:p>
    <w:p w:rsidR="00AB2B25" w:rsidRPr="007E5240" w:rsidRDefault="00AB2B25" w:rsidP="00AB2B25">
      <w:pPr>
        <w:rPr>
          <w:rFonts w:ascii="HGP明朝E" w:eastAsia="HGP明朝E" w:hAnsi="HGP明朝E"/>
          <w:kern w:val="0"/>
          <w:sz w:val="24"/>
          <w:szCs w:val="24"/>
        </w:rPr>
      </w:pPr>
    </w:p>
    <w:p w:rsidR="008B5E43" w:rsidRDefault="008B5E43" w:rsidP="00AB2B25">
      <w:pPr>
        <w:rPr>
          <w:rFonts w:ascii="HGP明朝E" w:eastAsia="HGP明朝E" w:hAnsi="HGP明朝E"/>
          <w:kern w:val="0"/>
          <w:sz w:val="24"/>
          <w:szCs w:val="24"/>
        </w:rPr>
      </w:pPr>
    </w:p>
    <w:p w:rsidR="00AB2B25" w:rsidRPr="007E5240" w:rsidRDefault="00AB2B25" w:rsidP="00AB2B25">
      <w:pPr>
        <w:rPr>
          <w:rFonts w:ascii="HGP明朝E" w:eastAsia="HGP明朝E" w:hAnsi="HGP明朝E"/>
          <w:kern w:val="0"/>
          <w:sz w:val="24"/>
          <w:szCs w:val="24"/>
        </w:rPr>
      </w:pPr>
      <w:r w:rsidRPr="007E5240">
        <w:rPr>
          <w:rFonts w:ascii="HGP明朝E" w:eastAsia="HGP明朝E" w:hAnsi="HGP明朝E" w:hint="eastAsia"/>
          <w:kern w:val="0"/>
          <w:sz w:val="24"/>
          <w:szCs w:val="24"/>
        </w:rPr>
        <w:t>【要望事項】</w:t>
      </w:r>
    </w:p>
    <w:p w:rsidR="00AB2B25" w:rsidRPr="007E5240" w:rsidRDefault="00AB2B25" w:rsidP="00AB2B25">
      <w:pPr>
        <w:rPr>
          <w:rFonts w:ascii="HGP明朝E" w:eastAsia="HGP明朝E" w:hAnsi="HGP明朝E"/>
          <w:kern w:val="0"/>
          <w:sz w:val="24"/>
          <w:szCs w:val="24"/>
        </w:rPr>
      </w:pPr>
      <w:r>
        <w:rPr>
          <w:rFonts w:ascii="HGP明朝E" w:eastAsia="HGP明朝E" w:hAnsi="HGP明朝E" w:hint="eastAsia"/>
          <w:kern w:val="0"/>
          <w:sz w:val="24"/>
          <w:szCs w:val="24"/>
        </w:rPr>
        <w:t>環境省との団体交渉の実施についてご支援を頂き、引き続き「中間貯蔵施設に関する課題と問題点」の改善・是正に向けた情報共有とご協力をいただくこと</w:t>
      </w:r>
    </w:p>
    <w:p w:rsidR="00AB2B25" w:rsidRDefault="00AB2B25" w:rsidP="00AB2B25">
      <w:pPr>
        <w:rPr>
          <w:rFonts w:ascii="HGP明朝E" w:eastAsia="HGP明朝E" w:hAnsi="HGP明朝E"/>
          <w:kern w:val="0"/>
          <w:sz w:val="24"/>
          <w:szCs w:val="24"/>
        </w:rPr>
      </w:pPr>
    </w:p>
    <w:p w:rsidR="008B5E43" w:rsidRDefault="008B5E43" w:rsidP="00AB2B25">
      <w:pPr>
        <w:rPr>
          <w:rFonts w:ascii="HGP明朝E" w:eastAsia="HGP明朝E" w:hAnsi="HGP明朝E"/>
          <w:kern w:val="0"/>
          <w:sz w:val="24"/>
          <w:szCs w:val="24"/>
        </w:rPr>
      </w:pPr>
    </w:p>
    <w:p w:rsidR="00AB2B25" w:rsidRDefault="00AB2B25" w:rsidP="00AB2B25">
      <w:pPr>
        <w:rPr>
          <w:rFonts w:ascii="HGP明朝E" w:eastAsia="HGP明朝E" w:hAnsi="HGP明朝E"/>
          <w:kern w:val="0"/>
          <w:sz w:val="24"/>
          <w:szCs w:val="24"/>
        </w:rPr>
      </w:pPr>
      <w:r w:rsidRPr="007E5240">
        <w:rPr>
          <w:rFonts w:ascii="HGP明朝E" w:eastAsia="HGP明朝E" w:hAnsi="HGP明朝E" w:hint="eastAsia"/>
          <w:kern w:val="0"/>
          <w:sz w:val="24"/>
          <w:szCs w:val="24"/>
        </w:rPr>
        <w:lastRenderedPageBreak/>
        <w:t>『</w:t>
      </w:r>
      <w:r>
        <w:rPr>
          <w:rFonts w:ascii="HGP明朝E" w:eastAsia="HGP明朝E" w:hAnsi="HGP明朝E" w:hint="eastAsia"/>
          <w:kern w:val="0"/>
          <w:sz w:val="24"/>
          <w:szCs w:val="24"/>
        </w:rPr>
        <w:t>具体的な内容は以下の通り</w:t>
      </w:r>
      <w:r w:rsidRPr="007E5240">
        <w:rPr>
          <w:rFonts w:ascii="HGP明朝E" w:eastAsia="HGP明朝E" w:hAnsi="HGP明朝E" w:hint="eastAsia"/>
          <w:kern w:val="0"/>
          <w:sz w:val="24"/>
          <w:szCs w:val="24"/>
        </w:rPr>
        <w:t>』</w:t>
      </w:r>
    </w:p>
    <w:p w:rsidR="00AB2B25" w:rsidRDefault="00AB2B25" w:rsidP="00AB2B25">
      <w:pPr>
        <w:rPr>
          <w:rFonts w:ascii="HGS明朝E" w:eastAsia="HGS明朝E" w:hAnsi="HGS明朝E"/>
          <w:sz w:val="24"/>
          <w:szCs w:val="24"/>
        </w:rPr>
      </w:pPr>
    </w:p>
    <w:p w:rsidR="00AB2B25" w:rsidRDefault="00AB2B25" w:rsidP="00AB2B25">
      <w:pPr>
        <w:rPr>
          <w:rFonts w:ascii="HGS明朝E" w:eastAsia="HGS明朝E" w:hAnsi="HGS明朝E"/>
          <w:sz w:val="24"/>
          <w:szCs w:val="24"/>
        </w:rPr>
      </w:pPr>
      <w:r>
        <w:rPr>
          <w:rFonts w:ascii="HGS明朝E" w:eastAsia="HGS明朝E" w:hAnsi="HGS明朝E"/>
          <w:sz w:val="24"/>
          <w:szCs w:val="24"/>
        </w:rPr>
        <w:t xml:space="preserve">「環境省の団体交渉打ち切り通告の主張内容」　</w:t>
      </w:r>
    </w:p>
    <w:p w:rsidR="00AB2B25" w:rsidRDefault="00AB2B25" w:rsidP="00AB2B25">
      <w:pPr>
        <w:rPr>
          <w:rFonts w:ascii="HGS明朝E" w:eastAsia="HGS明朝E" w:hAnsi="HGS明朝E"/>
          <w:sz w:val="24"/>
          <w:szCs w:val="24"/>
        </w:rPr>
      </w:pPr>
      <w:r>
        <w:rPr>
          <w:rFonts w:ascii="HGS明朝E" w:eastAsia="HGS明朝E" w:hAnsi="HGS明朝E"/>
          <w:sz w:val="24"/>
          <w:szCs w:val="24"/>
        </w:rPr>
        <w:t>１．今までの46回の団体交渉で、用地補償の主張は</w:t>
      </w:r>
      <w:r w:rsidRPr="001C10A0">
        <w:rPr>
          <w:rFonts w:ascii="HGS明朝E" w:eastAsia="HGS明朝E" w:hAnsi="HGS明朝E"/>
          <w:sz w:val="24"/>
          <w:szCs w:val="24"/>
        </w:rPr>
        <w:t>平行線</w:t>
      </w:r>
      <w:r>
        <w:rPr>
          <w:rFonts w:ascii="HGS明朝E" w:eastAsia="HGS明朝E" w:hAnsi="HGS明朝E"/>
          <w:sz w:val="24"/>
          <w:szCs w:val="24"/>
        </w:rPr>
        <w:t>で今後も理解は得られない</w:t>
      </w:r>
    </w:p>
    <w:p w:rsidR="00AB2B25" w:rsidRPr="00031666" w:rsidRDefault="00AB2B25" w:rsidP="00AB2B25">
      <w:pPr>
        <w:rPr>
          <w:rFonts w:ascii="HGS明朝E" w:eastAsia="HGS明朝E" w:hAnsi="HGS明朝E"/>
          <w:sz w:val="24"/>
          <w:szCs w:val="24"/>
          <w:u w:val="single"/>
        </w:rPr>
      </w:pPr>
      <w:r>
        <w:rPr>
          <w:rFonts w:ascii="HGS明朝E" w:eastAsia="HGS明朝E" w:hAnsi="HGS明朝E"/>
          <w:sz w:val="24"/>
          <w:szCs w:val="24"/>
        </w:rPr>
        <w:t>２．事業期間中は、地権者会に対する「事業の</w:t>
      </w:r>
      <w:r w:rsidRPr="001C10A0">
        <w:rPr>
          <w:rFonts w:ascii="HGS明朝E" w:eastAsia="HGS明朝E" w:hAnsi="HGS明朝E"/>
          <w:sz w:val="24"/>
          <w:szCs w:val="24"/>
        </w:rPr>
        <w:t>取り組みの説明会」</w:t>
      </w:r>
      <w:r>
        <w:rPr>
          <w:rFonts w:ascii="HGS明朝E" w:eastAsia="HGS明朝E" w:hAnsi="HGS明朝E"/>
          <w:sz w:val="24"/>
          <w:szCs w:val="24"/>
        </w:rPr>
        <w:t>を続ける</w:t>
      </w:r>
    </w:p>
    <w:p w:rsidR="00AB2B25" w:rsidRDefault="00AB2B25" w:rsidP="00AB2B25">
      <w:pPr>
        <w:rPr>
          <w:rFonts w:ascii="HGS明朝E" w:eastAsia="HGS明朝E" w:hAnsi="HGS明朝E"/>
          <w:sz w:val="24"/>
          <w:szCs w:val="24"/>
        </w:rPr>
      </w:pPr>
      <w:r w:rsidRPr="001C10A0">
        <w:rPr>
          <w:rFonts w:ascii="HGS明朝E" w:eastAsia="HGS明朝E" w:hAnsi="HGS明朝E"/>
          <w:sz w:val="24"/>
          <w:szCs w:val="24"/>
        </w:rPr>
        <w:t xml:space="preserve">　　　</w:t>
      </w:r>
    </w:p>
    <w:p w:rsidR="00AB2B25" w:rsidRDefault="00AB2B25" w:rsidP="00AB2B25">
      <w:pPr>
        <w:rPr>
          <w:rFonts w:ascii="HGS明朝E" w:eastAsia="HGS明朝E" w:hAnsi="HGS明朝E"/>
          <w:sz w:val="24"/>
          <w:szCs w:val="24"/>
        </w:rPr>
      </w:pPr>
    </w:p>
    <w:p w:rsidR="00AB2B25" w:rsidRDefault="00AB2B25" w:rsidP="00AB2B25">
      <w:pPr>
        <w:rPr>
          <w:rFonts w:ascii="HGS明朝E" w:eastAsia="HGS明朝E" w:hAnsi="HGS明朝E"/>
          <w:sz w:val="24"/>
          <w:szCs w:val="24"/>
        </w:rPr>
      </w:pPr>
      <w:r>
        <w:rPr>
          <w:rFonts w:ascii="HGS明朝E" w:eastAsia="HGS明朝E" w:hAnsi="HGS明朝E"/>
          <w:sz w:val="24"/>
          <w:szCs w:val="24"/>
        </w:rPr>
        <w:t>「当地権者会の基本的な考え方」</w:t>
      </w:r>
    </w:p>
    <w:p w:rsidR="00AB2B25" w:rsidRDefault="00AB2B25" w:rsidP="00AB2B25">
      <w:pPr>
        <w:rPr>
          <w:rFonts w:ascii="HGS明朝E" w:eastAsia="HGS明朝E" w:hAnsi="HGS明朝E"/>
          <w:sz w:val="24"/>
          <w:szCs w:val="24"/>
        </w:rPr>
      </w:pPr>
    </w:p>
    <w:p w:rsidR="00AB2B25" w:rsidRDefault="00AB2B25" w:rsidP="00AB2B25">
      <w:pPr>
        <w:rPr>
          <w:rFonts w:ascii="HGS明朝E" w:eastAsia="HGS明朝E" w:hAnsi="HGS明朝E"/>
          <w:sz w:val="24"/>
          <w:szCs w:val="24"/>
        </w:rPr>
      </w:pPr>
      <w:r>
        <w:rPr>
          <w:rFonts w:ascii="HGS明朝E" w:eastAsia="HGS明朝E" w:hAnsi="HGS明朝E"/>
          <w:sz w:val="24"/>
          <w:szCs w:val="24"/>
        </w:rPr>
        <w:t>１．環境省の主張は、町民・地権者に対する</w:t>
      </w:r>
      <w:r w:rsidR="00700827">
        <w:rPr>
          <w:rFonts w:ascii="HGS明朝E" w:eastAsia="HGS明朝E" w:hAnsi="HGS明朝E"/>
          <w:sz w:val="24"/>
          <w:szCs w:val="24"/>
        </w:rPr>
        <w:t>公共事業の</w:t>
      </w:r>
      <w:r>
        <w:rPr>
          <w:rFonts w:ascii="HGS明朝E" w:eastAsia="HGS明朝E" w:hAnsi="HGS明朝E"/>
          <w:sz w:val="24"/>
          <w:szCs w:val="24"/>
        </w:rPr>
        <w:t>事業者としての基本姿勢が欠落していると言わざるを得ない。</w:t>
      </w:r>
    </w:p>
    <w:p w:rsidR="00AB2B25" w:rsidRPr="00DB5242" w:rsidRDefault="00AB2B25" w:rsidP="00AB2B25">
      <w:pPr>
        <w:ind w:firstLineChars="100" w:firstLine="240"/>
        <w:rPr>
          <w:rFonts w:ascii="HGS明朝E" w:eastAsia="HGS明朝E" w:hAnsi="HGS明朝E"/>
          <w:sz w:val="24"/>
          <w:szCs w:val="24"/>
        </w:rPr>
      </w:pPr>
      <w:r>
        <w:rPr>
          <w:rFonts w:ascii="HGS明朝E" w:eastAsia="HGS明朝E" w:hAnsi="HGS明朝E"/>
          <w:sz w:val="24"/>
          <w:szCs w:val="24"/>
        </w:rPr>
        <w:t>この環境省の主張の背景には民有地の用地契約率が９割を超えたことから、環境省の立場だけ</w:t>
      </w:r>
      <w:r w:rsidRPr="00DB5242">
        <w:rPr>
          <w:rFonts w:ascii="HGS明朝E" w:eastAsia="HGS明朝E" w:hAnsi="HGS明朝E"/>
          <w:sz w:val="24"/>
          <w:szCs w:val="24"/>
        </w:rPr>
        <w:t>で「今後の</w:t>
      </w:r>
      <w:r>
        <w:rPr>
          <w:rFonts w:ascii="HGS明朝E" w:eastAsia="HGS明朝E" w:hAnsi="HGS明朝E"/>
          <w:sz w:val="24"/>
          <w:szCs w:val="24"/>
        </w:rPr>
        <w:t>団体</w:t>
      </w:r>
      <w:r w:rsidRPr="00DB5242">
        <w:rPr>
          <w:rFonts w:ascii="HGS明朝E" w:eastAsia="HGS明朝E" w:hAnsi="HGS明朝E"/>
          <w:sz w:val="24"/>
          <w:szCs w:val="24"/>
        </w:rPr>
        <w:t>交渉は必要ない」としている</w:t>
      </w:r>
      <w:r>
        <w:rPr>
          <w:rFonts w:ascii="HGS明朝E" w:eastAsia="HGS明朝E" w:hAnsi="HGS明朝E"/>
          <w:sz w:val="24"/>
          <w:szCs w:val="24"/>
        </w:rPr>
        <w:t>ことであると強く推察するものである。</w:t>
      </w:r>
    </w:p>
    <w:p w:rsidR="00AB2B25" w:rsidRPr="0083382E" w:rsidRDefault="00AB2B25" w:rsidP="00AB2B25">
      <w:pPr>
        <w:rPr>
          <w:rFonts w:ascii="HGS明朝E" w:eastAsia="HGS明朝E" w:hAnsi="HGS明朝E"/>
          <w:sz w:val="24"/>
          <w:szCs w:val="24"/>
        </w:rPr>
      </w:pPr>
      <w:r w:rsidRPr="00DB5242">
        <w:rPr>
          <w:rFonts w:ascii="HGS明朝E" w:eastAsia="HGS明朝E" w:hAnsi="HGS明朝E"/>
          <w:sz w:val="24"/>
          <w:szCs w:val="24"/>
        </w:rPr>
        <w:t>また、地権者説明会は継続するので「地権者への親切・丁寧な説明</w:t>
      </w:r>
      <w:r>
        <w:rPr>
          <w:rFonts w:ascii="HGS明朝E" w:eastAsia="HGS明朝E" w:hAnsi="HGS明朝E"/>
          <w:sz w:val="24"/>
          <w:szCs w:val="24"/>
        </w:rPr>
        <w:t>」</w:t>
      </w:r>
      <w:r w:rsidRPr="00DB5242">
        <w:rPr>
          <w:rFonts w:ascii="HGS明朝E" w:eastAsia="HGS明朝E" w:hAnsi="HGS明朝E"/>
          <w:sz w:val="24"/>
          <w:szCs w:val="24"/>
        </w:rPr>
        <w:t>は行って</w:t>
      </w:r>
      <w:r>
        <w:rPr>
          <w:rFonts w:ascii="HGS明朝E" w:eastAsia="HGS明朝E" w:hAnsi="HGS明朝E"/>
          <w:sz w:val="24"/>
          <w:szCs w:val="24"/>
        </w:rPr>
        <w:t>いく</w:t>
      </w:r>
      <w:r w:rsidRPr="00DB5242">
        <w:rPr>
          <w:rFonts w:ascii="HGS明朝E" w:eastAsia="HGS明朝E" w:hAnsi="HGS明朝E"/>
          <w:sz w:val="24"/>
          <w:szCs w:val="24"/>
        </w:rPr>
        <w:t>と論点をずらし</w:t>
      </w:r>
      <w:r>
        <w:rPr>
          <w:rFonts w:ascii="HGS明朝E" w:eastAsia="HGS明朝E" w:hAnsi="HGS明朝E"/>
          <w:sz w:val="24"/>
          <w:szCs w:val="24"/>
        </w:rPr>
        <w:t>た説明</w:t>
      </w:r>
      <w:r w:rsidRPr="00DB5242">
        <w:rPr>
          <w:rFonts w:ascii="HGS明朝E" w:eastAsia="HGS明朝E" w:hAnsi="HGS明朝E"/>
          <w:sz w:val="24"/>
          <w:szCs w:val="24"/>
        </w:rPr>
        <w:t>をしている。</w:t>
      </w:r>
      <w:r>
        <w:rPr>
          <w:rFonts w:ascii="HGS明朝E" w:eastAsia="HGS明朝E" w:hAnsi="HGS明朝E"/>
          <w:sz w:val="24"/>
          <w:szCs w:val="24"/>
        </w:rPr>
        <w:t>しかしながら、</w:t>
      </w:r>
      <w:r w:rsidRPr="0083382E">
        <w:rPr>
          <w:rFonts w:ascii="HGS明朝E" w:eastAsia="HGS明朝E" w:hAnsi="HGS明朝E"/>
          <w:sz w:val="24"/>
          <w:szCs w:val="24"/>
        </w:rPr>
        <w:t>その地権者説明会での説明内容は「取り組み</w:t>
      </w:r>
      <w:r>
        <w:rPr>
          <w:rFonts w:ascii="HGS明朝E" w:eastAsia="HGS明朝E" w:hAnsi="HGS明朝E"/>
          <w:sz w:val="24"/>
          <w:szCs w:val="24"/>
        </w:rPr>
        <w:t>」</w:t>
      </w:r>
      <w:r w:rsidRPr="0083382E">
        <w:rPr>
          <w:rFonts w:ascii="HGS明朝E" w:eastAsia="HGS明朝E" w:hAnsi="HGS明朝E"/>
          <w:sz w:val="24"/>
          <w:szCs w:val="24"/>
        </w:rPr>
        <w:t>についてであり、範囲を限定的に環境省が行えるようにしている。</w:t>
      </w:r>
    </w:p>
    <w:p w:rsidR="00AB2B25" w:rsidRDefault="00AB2B25" w:rsidP="00AB2B25">
      <w:pPr>
        <w:rPr>
          <w:rFonts w:ascii="HGS明朝E" w:eastAsia="HGS明朝E" w:hAnsi="HGS明朝E"/>
          <w:sz w:val="24"/>
          <w:szCs w:val="24"/>
          <w:u w:val="single"/>
        </w:rPr>
      </w:pPr>
      <w:r w:rsidRPr="00030F82">
        <w:rPr>
          <w:rFonts w:ascii="HGS明朝E" w:eastAsia="HGS明朝E" w:hAnsi="HGS明朝E"/>
          <w:sz w:val="24"/>
          <w:szCs w:val="24"/>
        </w:rPr>
        <w:t xml:space="preserve">　</w:t>
      </w:r>
      <w:r>
        <w:rPr>
          <w:rFonts w:ascii="HGS明朝E" w:eastAsia="HGS明朝E" w:hAnsi="HGS明朝E"/>
          <w:sz w:val="24"/>
          <w:szCs w:val="24"/>
          <w:u w:val="single"/>
        </w:rPr>
        <w:t>これは、環境省主催であるからであり、</w:t>
      </w:r>
      <w:r w:rsidRPr="00C62A58">
        <w:rPr>
          <w:rFonts w:ascii="HGS明朝E" w:eastAsia="HGS明朝E" w:hAnsi="HGS明朝E"/>
          <w:sz w:val="24"/>
          <w:szCs w:val="24"/>
          <w:u w:val="single"/>
        </w:rPr>
        <w:t>対等な交渉である団体交渉</w:t>
      </w:r>
      <w:r w:rsidRPr="00C62A58">
        <w:rPr>
          <w:rFonts w:ascii="HGS明朝E" w:eastAsia="HGS明朝E" w:hAnsi="HGS明朝E" w:hint="eastAsia"/>
          <w:sz w:val="24"/>
          <w:szCs w:val="24"/>
          <w:u w:val="single"/>
        </w:rPr>
        <w:t>と</w:t>
      </w:r>
      <w:r w:rsidRPr="00C62A58">
        <w:rPr>
          <w:rFonts w:ascii="HGS明朝E" w:eastAsia="HGS明朝E" w:hAnsi="HGS明朝E"/>
          <w:sz w:val="24"/>
          <w:szCs w:val="24"/>
          <w:u w:val="single"/>
        </w:rPr>
        <w:t>は大きな違い</w:t>
      </w:r>
      <w:r>
        <w:rPr>
          <w:rFonts w:ascii="HGS明朝E" w:eastAsia="HGS明朝E" w:hAnsi="HGS明朝E"/>
          <w:sz w:val="24"/>
          <w:szCs w:val="24"/>
          <w:u w:val="single"/>
        </w:rPr>
        <w:t>がある。</w:t>
      </w:r>
    </w:p>
    <w:p w:rsidR="00AB2B25" w:rsidRDefault="00AB2B25" w:rsidP="00AB2B25">
      <w:pPr>
        <w:rPr>
          <w:rFonts w:ascii="HGS明朝E" w:eastAsia="HGS明朝E" w:hAnsi="HGS明朝E"/>
          <w:sz w:val="24"/>
          <w:szCs w:val="24"/>
          <w:u w:val="single"/>
        </w:rPr>
      </w:pPr>
      <w:r>
        <w:rPr>
          <w:rFonts w:ascii="HGS明朝E" w:eastAsia="HGS明朝E" w:hAnsi="HGS明朝E"/>
          <w:sz w:val="24"/>
          <w:szCs w:val="24"/>
          <w:u w:val="single"/>
        </w:rPr>
        <w:t>この対等な交渉の場を一方的に打ち切ることは、公共事業の事業者の姿勢として言語道断であり、これを許容することは、町民・地権者の権利を</w:t>
      </w:r>
      <w:r w:rsidRPr="002F07AC">
        <w:rPr>
          <w:rFonts w:ascii="HGS明朝E" w:eastAsia="HGS明朝E" w:hAnsi="HGS明朝E"/>
          <w:sz w:val="24"/>
          <w:szCs w:val="24"/>
          <w:u w:val="single"/>
        </w:rPr>
        <w:t>不当に踏みにじる</w:t>
      </w:r>
      <w:r w:rsidRPr="002F07AC">
        <w:rPr>
          <w:rFonts w:ascii="HGS明朝E" w:eastAsia="HGS明朝E" w:hAnsi="HGS明朝E" w:hint="eastAsia"/>
          <w:sz w:val="24"/>
          <w:szCs w:val="24"/>
          <w:u w:val="single"/>
        </w:rPr>
        <w:t>もの</w:t>
      </w:r>
      <w:r w:rsidRPr="002F07AC">
        <w:rPr>
          <w:rFonts w:ascii="HGS明朝E" w:eastAsia="HGS明朝E" w:hAnsi="HGS明朝E"/>
          <w:sz w:val="24"/>
          <w:szCs w:val="24"/>
          <w:u w:val="single"/>
        </w:rPr>
        <w:t>である。</w:t>
      </w:r>
    </w:p>
    <w:p w:rsidR="00AB2B25" w:rsidRDefault="00AB2B25" w:rsidP="00AB2B25">
      <w:pPr>
        <w:rPr>
          <w:rFonts w:ascii="HGS明朝E" w:eastAsia="HGS明朝E" w:hAnsi="HGS明朝E"/>
          <w:sz w:val="24"/>
          <w:szCs w:val="24"/>
          <w:u w:val="single"/>
        </w:rPr>
      </w:pPr>
    </w:p>
    <w:p w:rsidR="00AB2B25" w:rsidRDefault="00AB2B25" w:rsidP="00AB2B25">
      <w:pPr>
        <w:rPr>
          <w:rFonts w:ascii="HGS明朝E" w:eastAsia="HGS明朝E" w:hAnsi="HGS明朝E"/>
          <w:sz w:val="24"/>
          <w:szCs w:val="24"/>
        </w:rPr>
      </w:pPr>
      <w:r w:rsidRPr="00573B23">
        <w:rPr>
          <w:rFonts w:ascii="HGS明朝E" w:eastAsia="HGS明朝E" w:hAnsi="HGS明朝E" w:hint="eastAsia"/>
          <w:sz w:val="24"/>
          <w:szCs w:val="24"/>
        </w:rPr>
        <w:t>２．</w:t>
      </w:r>
      <w:r>
        <w:rPr>
          <w:rFonts w:ascii="HGS明朝E" w:eastAsia="HGS明朝E" w:hAnsi="HGS明朝E" w:hint="eastAsia"/>
          <w:sz w:val="24"/>
          <w:szCs w:val="24"/>
        </w:rPr>
        <w:t>団体交渉の交渉項目は別添資料1「平成２５年１２月２５日付けで望月環境大臣宛てに提出した要望書」の通り、２０１５年１月の第１回団体交渉から、県外最終処分場への搬出と除染と共に土地の原状回復による２０４５年３月１２日までの事業終了に重点を置いて行ってきた。更に安心できる安全対策、町の復興と町民への生活支援、町内全域除染の実施、そして事業終了と密接に関連している土地使用補償契約（地上権設定契約）及び土地売買契約内容の見直しを求め、地上権設定契約書の約30項目の見直しなどを行ってきた。</w:t>
      </w:r>
    </w:p>
    <w:p w:rsidR="00AB2B25" w:rsidRDefault="00AB2B25" w:rsidP="00AB2B25">
      <w:pPr>
        <w:ind w:firstLineChars="100" w:firstLine="240"/>
        <w:rPr>
          <w:rFonts w:ascii="HGS明朝E" w:eastAsia="HGS明朝E" w:hAnsi="HGS明朝E"/>
          <w:sz w:val="24"/>
          <w:szCs w:val="24"/>
        </w:rPr>
      </w:pPr>
      <w:r>
        <w:rPr>
          <w:rFonts w:ascii="HGS明朝E" w:eastAsia="HGS明朝E" w:hAnsi="HGS明朝E" w:hint="eastAsia"/>
          <w:sz w:val="24"/>
          <w:szCs w:val="24"/>
        </w:rPr>
        <w:t>また、用地補償については、原発事故前土地価格への見直し（同じ土地収用法第３条２７号ノ２の対象事業である仮置き場は原発事故前土地価格）と環境省の独自ルールで土地収用法との整合が図られている公共用地の取得に伴う損失補償基準要綱１９条「地代補償」に書かれていない「地上権価格」の見直しと団体交渉の内容は多岐にわたっている。</w:t>
      </w:r>
    </w:p>
    <w:p w:rsidR="00AB2B25" w:rsidRDefault="00AB2B25" w:rsidP="00AB2B25">
      <w:pPr>
        <w:rPr>
          <w:rFonts w:ascii="HGS明朝E" w:eastAsia="HGS明朝E" w:hAnsi="HGS明朝E"/>
          <w:sz w:val="24"/>
          <w:szCs w:val="24"/>
        </w:rPr>
      </w:pPr>
      <w:r>
        <w:rPr>
          <w:rFonts w:ascii="HGS明朝E" w:eastAsia="HGS明朝E" w:hAnsi="HGS明朝E"/>
          <w:sz w:val="24"/>
          <w:szCs w:val="24"/>
        </w:rPr>
        <w:t xml:space="preserve">　従って、用地補償についてだけを打ち切りの主張内容としていることは論外である。</w:t>
      </w:r>
    </w:p>
    <w:p w:rsidR="00AB2B25" w:rsidRDefault="00AB2B25" w:rsidP="00AB2B25">
      <w:pPr>
        <w:rPr>
          <w:rFonts w:ascii="HGS明朝E" w:eastAsia="HGS明朝E" w:hAnsi="HGS明朝E"/>
          <w:sz w:val="24"/>
          <w:szCs w:val="24"/>
        </w:rPr>
      </w:pPr>
    </w:p>
    <w:p w:rsidR="00AB2B25" w:rsidRDefault="00AB2B25" w:rsidP="00AB2B25">
      <w:pPr>
        <w:rPr>
          <w:rFonts w:ascii="HGS明朝E" w:eastAsia="HGS明朝E" w:hAnsi="HGS明朝E"/>
          <w:sz w:val="24"/>
          <w:szCs w:val="24"/>
        </w:rPr>
      </w:pPr>
      <w:r>
        <w:rPr>
          <w:rFonts w:ascii="HGS明朝E" w:eastAsia="HGS明朝E" w:hAnsi="HGS明朝E"/>
          <w:sz w:val="24"/>
          <w:szCs w:val="24"/>
        </w:rPr>
        <w:t>３．その地上権価格については、他の原発事故後の国の対応と同じく、国・環境省が公共用地補償の国内ルールである昭和３７年に閣議決定された「公共用地の取得に伴う損失補償基準要綱」を一方的に変更した補償内容である。従って、その補償の間違いは時間の経過とともに明らかになってきている。事実、昨年１２月の４６回の団体交渉では用地補償に関しては環境省側の論理が崩壊し、今後も論理崩壊の度合いが高くなることを環境省自身が分かっており、</w:t>
      </w:r>
      <w:r w:rsidRPr="001C10A0">
        <w:rPr>
          <w:rFonts w:ascii="HGS明朝E" w:eastAsia="HGS明朝E" w:hAnsi="HGS明朝E"/>
          <w:sz w:val="24"/>
          <w:szCs w:val="24"/>
        </w:rPr>
        <w:t>論理的矛盾を</w:t>
      </w:r>
      <w:r>
        <w:rPr>
          <w:rFonts w:ascii="HGS明朝E" w:eastAsia="HGS明朝E" w:hAnsi="HGS明朝E"/>
          <w:sz w:val="24"/>
          <w:szCs w:val="24"/>
        </w:rPr>
        <w:t>団体交渉の</w:t>
      </w:r>
      <w:r w:rsidRPr="001C10A0">
        <w:rPr>
          <w:rFonts w:ascii="HGS明朝E" w:eastAsia="HGS明朝E" w:hAnsi="HGS明朝E"/>
          <w:sz w:val="24"/>
          <w:szCs w:val="24"/>
        </w:rPr>
        <w:t>担当者は</w:t>
      </w:r>
      <w:r>
        <w:rPr>
          <w:rFonts w:ascii="HGS明朝E" w:eastAsia="HGS明朝E" w:hAnsi="HGS明朝E"/>
          <w:sz w:val="24"/>
          <w:szCs w:val="24"/>
        </w:rPr>
        <w:t>糺されることになる</w:t>
      </w:r>
      <w:r w:rsidRPr="001C10A0">
        <w:rPr>
          <w:rFonts w:ascii="HGS明朝E" w:eastAsia="HGS明朝E" w:hAnsi="HGS明朝E"/>
          <w:sz w:val="24"/>
          <w:szCs w:val="24"/>
        </w:rPr>
        <w:t>。</w:t>
      </w:r>
    </w:p>
    <w:p w:rsidR="00AB2B25" w:rsidRDefault="00AB2B25" w:rsidP="00AB2B25">
      <w:pPr>
        <w:ind w:firstLineChars="100" w:firstLine="240"/>
        <w:rPr>
          <w:rFonts w:ascii="HGS明朝E" w:eastAsia="HGS明朝E" w:hAnsi="HGS明朝E"/>
          <w:sz w:val="24"/>
          <w:szCs w:val="24"/>
        </w:rPr>
      </w:pPr>
      <w:r>
        <w:rPr>
          <w:rFonts w:ascii="HGS明朝E" w:eastAsia="HGS明朝E" w:hAnsi="HGS明朝E"/>
          <w:sz w:val="24"/>
          <w:szCs w:val="24"/>
        </w:rPr>
        <w:lastRenderedPageBreak/>
        <w:t>また、その間違いを認めた場合の問題を環境省は相当にリスクとして承知していると推定するものである。具体的には地権者からの</w:t>
      </w:r>
      <w:r w:rsidRPr="001C10A0">
        <w:rPr>
          <w:rFonts w:ascii="HGS明朝E" w:eastAsia="HGS明朝E" w:hAnsi="HGS明朝E"/>
          <w:sz w:val="24"/>
          <w:szCs w:val="24"/>
        </w:rPr>
        <w:t>損害賠償</w:t>
      </w:r>
      <w:r>
        <w:rPr>
          <w:rFonts w:ascii="HGS明朝E" w:eastAsia="HGS明朝E" w:hAnsi="HGS明朝E"/>
          <w:sz w:val="24"/>
          <w:szCs w:val="24"/>
        </w:rPr>
        <w:t>請求や売買から地上権契約への契約変更の申し入れ、更には契約の解除の申し入れ等が予想される</w:t>
      </w:r>
      <w:r w:rsidRPr="001C10A0">
        <w:rPr>
          <w:rFonts w:ascii="HGS明朝E" w:eastAsia="HGS明朝E" w:hAnsi="HGS明朝E"/>
          <w:sz w:val="24"/>
          <w:szCs w:val="24"/>
        </w:rPr>
        <w:t>。</w:t>
      </w:r>
    </w:p>
    <w:p w:rsidR="00AB2B25" w:rsidRPr="001C10A0" w:rsidRDefault="00AB2B25" w:rsidP="00AB2B25">
      <w:pPr>
        <w:ind w:firstLineChars="100" w:firstLine="240"/>
        <w:rPr>
          <w:rFonts w:ascii="HGS明朝E" w:eastAsia="HGS明朝E" w:hAnsi="HGS明朝E"/>
          <w:sz w:val="24"/>
          <w:szCs w:val="24"/>
        </w:rPr>
      </w:pPr>
      <w:r>
        <w:rPr>
          <w:rFonts w:ascii="HGS明朝E" w:eastAsia="HGS明朝E" w:hAnsi="HGS明朝E"/>
          <w:sz w:val="24"/>
          <w:szCs w:val="24"/>
        </w:rPr>
        <w:t>当然ながらこの結果は、事業終了に向けた環境省の逃げ道、抜け道が断たれる結果となる。</w:t>
      </w:r>
    </w:p>
    <w:p w:rsidR="00AB2B25" w:rsidRPr="001C10A0" w:rsidRDefault="00AB2B25" w:rsidP="00AB2B25">
      <w:pPr>
        <w:rPr>
          <w:rFonts w:ascii="HGS明朝E" w:eastAsia="HGS明朝E" w:hAnsi="HGS明朝E"/>
          <w:sz w:val="24"/>
          <w:szCs w:val="24"/>
        </w:rPr>
      </w:pPr>
      <w:r w:rsidRPr="001C10A0">
        <w:rPr>
          <w:rFonts w:ascii="HGS明朝E" w:eastAsia="HGS明朝E" w:hAnsi="HGS明朝E"/>
          <w:sz w:val="24"/>
          <w:szCs w:val="24"/>
        </w:rPr>
        <w:t xml:space="preserve">　　</w:t>
      </w:r>
    </w:p>
    <w:p w:rsidR="00AB2B25" w:rsidRDefault="00AB2B25" w:rsidP="00AB2B25">
      <w:pPr>
        <w:rPr>
          <w:rFonts w:ascii="HGS明朝E" w:eastAsia="HGS明朝E" w:hAnsi="HGS明朝E"/>
          <w:sz w:val="24"/>
          <w:szCs w:val="24"/>
        </w:rPr>
      </w:pPr>
      <w:r>
        <w:rPr>
          <w:rFonts w:ascii="HGS明朝E" w:eastAsia="HGS明朝E" w:hAnsi="HGS明朝E"/>
          <w:sz w:val="24"/>
          <w:szCs w:val="24"/>
        </w:rPr>
        <w:t>「当地権者会の項目毎の考え方」</w:t>
      </w:r>
    </w:p>
    <w:p w:rsidR="005E79CE" w:rsidRDefault="005E79CE" w:rsidP="008C71C0">
      <w:pPr>
        <w:ind w:left="480" w:hangingChars="200" w:hanging="480"/>
        <w:rPr>
          <w:rFonts w:ascii="HGS明朝E" w:eastAsia="HGS明朝E" w:hAnsi="HGS明朝E"/>
          <w:sz w:val="24"/>
          <w:szCs w:val="24"/>
        </w:rPr>
      </w:pPr>
    </w:p>
    <w:p w:rsidR="008C71C0" w:rsidRDefault="008C71C0" w:rsidP="008C71C0">
      <w:pPr>
        <w:ind w:left="480" w:hangingChars="200" w:hanging="480"/>
        <w:rPr>
          <w:rFonts w:ascii="HGS明朝E" w:eastAsia="HGS明朝E" w:hAnsi="HGS明朝E"/>
          <w:sz w:val="24"/>
          <w:szCs w:val="24"/>
        </w:rPr>
      </w:pPr>
      <w:r>
        <w:rPr>
          <w:rFonts w:ascii="HGS明朝E" w:eastAsia="HGS明朝E" w:hAnsi="HGS明朝E"/>
          <w:sz w:val="24"/>
          <w:szCs w:val="24"/>
        </w:rPr>
        <w:t>１．両町民・地権者から任されている当地権者会との団体交渉を実施することは、環境省の事業者としての責務である「県・両町もオブザーバー出席中（コロナ禍で中断）」</w:t>
      </w:r>
    </w:p>
    <w:p w:rsidR="008C71C0" w:rsidRDefault="008C71C0" w:rsidP="008C71C0">
      <w:pPr>
        <w:ind w:leftChars="200" w:left="420"/>
        <w:rPr>
          <w:rFonts w:ascii="HGS明朝E" w:eastAsia="HGS明朝E" w:hAnsi="HGS明朝E"/>
          <w:sz w:val="24"/>
          <w:szCs w:val="24"/>
        </w:rPr>
      </w:pPr>
      <w:r>
        <w:rPr>
          <w:rFonts w:ascii="HGS明朝E" w:eastAsia="HGS明朝E" w:hAnsi="HGS明朝E"/>
          <w:sz w:val="24"/>
          <w:szCs w:val="24"/>
        </w:rPr>
        <w:t>なお、環境省による地権者説明会</w:t>
      </w:r>
      <w:r>
        <w:rPr>
          <w:rFonts w:ascii="HGS明朝E" w:eastAsia="HGS明朝E" w:hAnsi="HGS明朝E" w:hint="eastAsia"/>
          <w:sz w:val="24"/>
          <w:szCs w:val="24"/>
        </w:rPr>
        <w:t>の実施</w:t>
      </w:r>
      <w:r>
        <w:rPr>
          <w:rFonts w:ascii="HGS明朝E" w:eastAsia="HGS明朝E" w:hAnsi="HGS明朝E"/>
          <w:sz w:val="24"/>
          <w:szCs w:val="24"/>
        </w:rPr>
        <w:t>は環境省が平成２９年７月７日付け当地権者会宛て文書「福島所長名と同公印押捺」で約束していることである。</w:t>
      </w:r>
    </w:p>
    <w:p w:rsidR="00F54E7D" w:rsidRDefault="00F54E7D" w:rsidP="00F54E7D">
      <w:pPr>
        <w:ind w:leftChars="200" w:left="420"/>
        <w:rPr>
          <w:rFonts w:ascii="HGS明朝E" w:eastAsia="HGS明朝E" w:hAnsi="HGS明朝E"/>
          <w:sz w:val="24"/>
          <w:szCs w:val="24"/>
        </w:rPr>
      </w:pPr>
    </w:p>
    <w:p w:rsidR="00F54E7D" w:rsidRDefault="00F54E7D" w:rsidP="00F54E7D">
      <w:pPr>
        <w:ind w:left="480" w:hangingChars="200" w:hanging="480"/>
        <w:rPr>
          <w:rFonts w:ascii="HGS明朝E" w:eastAsia="HGS明朝E" w:hAnsi="HGS明朝E" w:cs="ＭＳ 明朝"/>
          <w:sz w:val="24"/>
          <w:szCs w:val="24"/>
        </w:rPr>
      </w:pPr>
      <w:r w:rsidRPr="00A268F0">
        <w:rPr>
          <w:rFonts w:ascii="HGS明朝E" w:eastAsia="HGS明朝E" w:hAnsi="HGS明朝E" w:cs="ＭＳ 明朝" w:hint="eastAsia"/>
          <w:sz w:val="24"/>
          <w:szCs w:val="24"/>
        </w:rPr>
        <w:t>２．</w:t>
      </w:r>
      <w:r>
        <w:rPr>
          <w:rFonts w:ascii="HGS明朝E" w:eastAsia="HGS明朝E" w:hAnsi="HGS明朝E" w:cs="ＭＳ 明朝"/>
          <w:sz w:val="24"/>
          <w:szCs w:val="24"/>
        </w:rPr>
        <w:t>事業終了に向けた交渉</w:t>
      </w:r>
      <w:r>
        <w:rPr>
          <w:rFonts w:ascii="HGS明朝E" w:eastAsia="HGS明朝E" w:hAnsi="HGS明朝E" w:cs="ＭＳ 明朝" w:hint="eastAsia"/>
          <w:sz w:val="24"/>
          <w:szCs w:val="24"/>
        </w:rPr>
        <w:t>「これからがより具体的な交渉となる」</w:t>
      </w:r>
    </w:p>
    <w:p w:rsidR="00F54E7D" w:rsidRDefault="00F54E7D" w:rsidP="00F54E7D">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⑴</w:t>
      </w:r>
      <w:r w:rsidRPr="00A268F0">
        <w:rPr>
          <w:rFonts w:ascii="HGS明朝E" w:eastAsia="HGS明朝E" w:hAnsi="HGS明朝E" w:cs="ＭＳ 明朝" w:hint="eastAsia"/>
          <w:sz w:val="24"/>
          <w:szCs w:val="24"/>
        </w:rPr>
        <w:t>福島</w:t>
      </w:r>
      <w:r>
        <w:rPr>
          <w:rFonts w:ascii="HGS明朝E" w:eastAsia="HGS明朝E" w:hAnsi="HGS明朝E" w:cs="ＭＳ 明朝" w:hint="eastAsia"/>
          <w:sz w:val="24"/>
          <w:szCs w:val="24"/>
        </w:rPr>
        <w:t>県外最終処分場選定の具体的な取り組み</w:t>
      </w:r>
    </w:p>
    <w:p w:rsidR="007F177C" w:rsidRDefault="007F177C" w:rsidP="007F177C">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５</w:t>
      </w:r>
      <w:r w:rsidRPr="00A268F0">
        <w:rPr>
          <w:rFonts w:ascii="HGS明朝E" w:eastAsia="HGS明朝E" w:hAnsi="HGS明朝E" w:cs="ＭＳ 明朝" w:hint="eastAsia"/>
          <w:sz w:val="24"/>
          <w:szCs w:val="24"/>
        </w:rPr>
        <w:t>月</w:t>
      </w:r>
      <w:r>
        <w:rPr>
          <w:rFonts w:ascii="HGS明朝E" w:eastAsia="HGS明朝E" w:hAnsi="HGS明朝E" w:cs="ＭＳ 明朝" w:hint="eastAsia"/>
          <w:sz w:val="24"/>
          <w:szCs w:val="24"/>
        </w:rPr>
        <w:t>２３</w:t>
      </w:r>
      <w:r w:rsidRPr="00A268F0">
        <w:rPr>
          <w:rFonts w:ascii="HGS明朝E" w:eastAsia="HGS明朝E" w:hAnsi="HGS明朝E" w:cs="ＭＳ 明朝" w:hint="eastAsia"/>
          <w:sz w:val="24"/>
          <w:szCs w:val="24"/>
        </w:rPr>
        <w:t>日</w:t>
      </w:r>
      <w:r>
        <w:rPr>
          <w:rFonts w:ascii="HGS明朝E" w:eastAsia="HGS明朝E" w:hAnsi="HGS明朝E" w:cs="ＭＳ 明朝" w:hint="eastAsia"/>
          <w:sz w:val="24"/>
          <w:szCs w:val="24"/>
        </w:rPr>
        <w:t>に</w:t>
      </w:r>
      <w:r w:rsidRPr="00A268F0">
        <w:rPr>
          <w:rFonts w:ascii="HGS明朝E" w:eastAsia="HGS明朝E" w:hAnsi="HGS明朝E" w:cs="ＭＳ 明朝" w:hint="eastAsia"/>
          <w:sz w:val="24"/>
          <w:szCs w:val="24"/>
        </w:rPr>
        <w:t>環境省</w:t>
      </w:r>
      <w:r>
        <w:rPr>
          <w:rFonts w:ascii="HGS明朝E" w:eastAsia="HGS明朝E" w:hAnsi="HGS明朝E" w:cs="ＭＳ 明朝" w:hint="eastAsia"/>
          <w:sz w:val="24"/>
          <w:szCs w:val="24"/>
        </w:rPr>
        <w:t>がオンラインで開催した対話</w:t>
      </w:r>
      <w:r w:rsidRPr="00A268F0">
        <w:rPr>
          <w:rFonts w:ascii="HGS明朝E" w:eastAsia="HGS明朝E" w:hAnsi="HGS明朝E" w:cs="ＭＳ 明朝" w:hint="eastAsia"/>
          <w:sz w:val="24"/>
          <w:szCs w:val="24"/>
        </w:rPr>
        <w:t>フォーラム</w:t>
      </w:r>
      <w:r>
        <w:rPr>
          <w:rFonts w:ascii="HGS明朝E" w:eastAsia="HGS明朝E" w:hAnsi="HGS明朝E" w:cs="ＭＳ 明朝" w:hint="eastAsia"/>
          <w:sz w:val="24"/>
          <w:szCs w:val="24"/>
        </w:rPr>
        <w:t>は、昨年見送りとなった環境</w:t>
      </w:r>
    </w:p>
    <w:p w:rsidR="007F177C" w:rsidRDefault="007F177C" w:rsidP="007F177C">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省法令改正案「汚染土を全国の公共事業等への再利用案」を最優先としており、県外最終</w:t>
      </w:r>
    </w:p>
    <w:p w:rsidR="007F177C" w:rsidRDefault="007F177C" w:rsidP="007F177C">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処分場選定の取り組みへの論点をずらしている。従って、これについても団体交渉で、</w:t>
      </w:r>
    </w:p>
    <w:p w:rsidR="007F177C" w:rsidRPr="00A268F0" w:rsidRDefault="007F177C" w:rsidP="007F177C">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具体的に追及していく必要がある。</w:t>
      </w:r>
    </w:p>
    <w:p w:rsidR="00AB2B25" w:rsidRDefault="00AB2B25" w:rsidP="00AB2B25">
      <w:pPr>
        <w:ind w:left="480" w:hangingChars="200" w:hanging="480"/>
        <w:rPr>
          <w:rFonts w:ascii="ＭＳ 明朝" w:eastAsia="ＭＳ 明朝" w:hAnsi="ＭＳ 明朝" w:cs="ＭＳ 明朝"/>
          <w:sz w:val="24"/>
          <w:szCs w:val="24"/>
        </w:rPr>
      </w:pPr>
    </w:p>
    <w:p w:rsidR="00AB2B25" w:rsidRDefault="00AB2B25" w:rsidP="00AB2B25">
      <w:pPr>
        <w:ind w:left="480" w:hangingChars="200" w:hanging="480"/>
        <w:rPr>
          <w:rFonts w:ascii="HGS明朝E" w:eastAsia="HGS明朝E" w:hAnsi="HGS明朝E" w:cs="ＭＳ 明朝"/>
          <w:sz w:val="24"/>
          <w:szCs w:val="24"/>
        </w:rPr>
      </w:pPr>
      <w:r w:rsidRPr="00A268F0">
        <w:rPr>
          <w:rFonts w:ascii="ＭＳ 明朝" w:eastAsia="ＭＳ 明朝" w:hAnsi="ＭＳ 明朝" w:cs="ＭＳ 明朝" w:hint="eastAsia"/>
          <w:sz w:val="24"/>
          <w:szCs w:val="24"/>
        </w:rPr>
        <w:t>⑵</w:t>
      </w:r>
      <w:r w:rsidRPr="00A268F0">
        <w:rPr>
          <w:rFonts w:ascii="HGS明朝E" w:eastAsia="HGS明朝E" w:hAnsi="HGS明朝E" w:cs="ＭＳ 明朝" w:hint="eastAsia"/>
          <w:sz w:val="24"/>
          <w:szCs w:val="24"/>
        </w:rPr>
        <w:t>地上</w:t>
      </w:r>
      <w:r>
        <w:rPr>
          <w:rFonts w:ascii="HGS明朝E" w:eastAsia="HGS明朝E" w:hAnsi="HGS明朝E" w:cs="ＭＳ 明朝" w:hint="eastAsia"/>
          <w:sz w:val="24"/>
          <w:szCs w:val="24"/>
        </w:rPr>
        <w:t>権設定契約書に基づいた契約終了に向けた取り組み</w:t>
      </w:r>
    </w:p>
    <w:p w:rsidR="00AB2B25" w:rsidRDefault="00AB2B25" w:rsidP="00AB2B25">
      <w:pPr>
        <w:ind w:left="480" w:hangingChars="200" w:hanging="480"/>
        <w:rPr>
          <w:rFonts w:ascii="HGS明朝E" w:eastAsia="HGS明朝E" w:hAnsi="HGS明朝E" w:cs="ＭＳ 明朝"/>
          <w:sz w:val="24"/>
          <w:szCs w:val="24"/>
        </w:rPr>
      </w:pPr>
      <w:r>
        <w:rPr>
          <w:rFonts w:ascii="HGS明朝E" w:eastAsia="HGS明朝E" w:hAnsi="HGS明朝E" w:cs="ＭＳ 明朝" w:hint="eastAsia"/>
          <w:color w:val="002060"/>
          <w:sz w:val="24"/>
          <w:szCs w:val="24"/>
        </w:rPr>
        <w:t xml:space="preserve">　</w:t>
      </w:r>
      <w:r w:rsidRPr="00A22AE4">
        <w:rPr>
          <w:rFonts w:ascii="HGS明朝E" w:eastAsia="HGS明朝E" w:hAnsi="HGS明朝E" w:cs="ＭＳ 明朝" w:hint="eastAsia"/>
          <w:sz w:val="24"/>
          <w:szCs w:val="24"/>
        </w:rPr>
        <w:t>今までの</w:t>
      </w:r>
      <w:r w:rsidRPr="00720A88">
        <w:rPr>
          <w:rFonts w:ascii="HGS明朝E" w:eastAsia="HGS明朝E" w:hAnsi="HGS明朝E" w:cs="ＭＳ 明朝" w:hint="eastAsia"/>
          <w:sz w:val="24"/>
          <w:szCs w:val="24"/>
        </w:rPr>
        <w:t>団体交渉で</w:t>
      </w:r>
      <w:r>
        <w:rPr>
          <w:rFonts w:ascii="HGS明朝E" w:eastAsia="HGS明朝E" w:hAnsi="HGS明朝E" w:cs="ＭＳ 明朝" w:hint="eastAsia"/>
          <w:sz w:val="24"/>
          <w:szCs w:val="24"/>
        </w:rPr>
        <w:t>契約終了時の土地の返還における</w:t>
      </w:r>
      <w:r w:rsidRPr="00720A88">
        <w:rPr>
          <w:rFonts w:ascii="HGS明朝E" w:eastAsia="HGS明朝E" w:hAnsi="HGS明朝E" w:cs="ＭＳ 明朝" w:hint="eastAsia"/>
          <w:sz w:val="24"/>
          <w:szCs w:val="24"/>
        </w:rPr>
        <w:t>原状回復</w:t>
      </w:r>
      <w:r>
        <w:rPr>
          <w:rFonts w:ascii="HGS明朝E" w:eastAsia="HGS明朝E" w:hAnsi="HGS明朝E" w:cs="ＭＳ 明朝" w:hint="eastAsia"/>
          <w:sz w:val="24"/>
          <w:szCs w:val="24"/>
        </w:rPr>
        <w:t>について</w:t>
      </w:r>
      <w:r w:rsidRPr="00720A88">
        <w:rPr>
          <w:rFonts w:ascii="HGS明朝E" w:eastAsia="HGS明朝E" w:hAnsi="HGS明朝E" w:cs="ＭＳ 明朝" w:hint="eastAsia"/>
          <w:sz w:val="24"/>
          <w:szCs w:val="24"/>
        </w:rPr>
        <w:t>、</w:t>
      </w:r>
      <w:r>
        <w:rPr>
          <w:rFonts w:ascii="HGS明朝E" w:eastAsia="HGS明朝E" w:hAnsi="HGS明朝E" w:cs="ＭＳ 明朝" w:hint="eastAsia"/>
          <w:sz w:val="24"/>
          <w:szCs w:val="24"/>
        </w:rPr>
        <w:t>現在まで</w:t>
      </w:r>
      <w:r w:rsidRPr="00720A88">
        <w:rPr>
          <w:rFonts w:ascii="HGS明朝E" w:eastAsia="HGS明朝E" w:hAnsi="HGS明朝E" w:cs="ＭＳ 明朝" w:hint="eastAsia"/>
          <w:sz w:val="24"/>
          <w:szCs w:val="24"/>
        </w:rPr>
        <w:t>仮置き</w:t>
      </w:r>
    </w:p>
    <w:p w:rsidR="00AB2B25" w:rsidRPr="00720A88" w:rsidRDefault="00AB2B25" w:rsidP="00AB2B25">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場</w:t>
      </w:r>
      <w:r>
        <w:rPr>
          <w:rFonts w:ascii="HGS明朝E" w:eastAsia="HGS明朝E" w:hAnsi="HGS明朝E" w:cs="ＭＳ 明朝" w:hint="eastAsia"/>
          <w:sz w:val="24"/>
          <w:szCs w:val="24"/>
        </w:rPr>
        <w:t>の原状回復時に問題と</w:t>
      </w:r>
      <w:r w:rsidRPr="00720A88">
        <w:rPr>
          <w:rFonts w:ascii="HGS明朝E" w:eastAsia="HGS明朝E" w:hAnsi="HGS明朝E" w:cs="ＭＳ 明朝" w:hint="eastAsia"/>
          <w:sz w:val="24"/>
          <w:szCs w:val="24"/>
        </w:rPr>
        <w:t>なっている田圃に山砂を入れない</w:t>
      </w:r>
      <w:r>
        <w:rPr>
          <w:rFonts w:ascii="HGS明朝E" w:eastAsia="HGS明朝E" w:hAnsi="HGS明朝E" w:cs="ＭＳ 明朝" w:hint="eastAsia"/>
          <w:sz w:val="24"/>
          <w:szCs w:val="24"/>
        </w:rPr>
        <w:t>こと</w:t>
      </w:r>
      <w:r w:rsidRPr="00720A88">
        <w:rPr>
          <w:rFonts w:ascii="HGS明朝E" w:eastAsia="HGS明朝E" w:hAnsi="HGS明朝E" w:cs="ＭＳ 明朝" w:hint="eastAsia"/>
          <w:sz w:val="24"/>
          <w:szCs w:val="24"/>
        </w:rPr>
        <w:t>を求め</w:t>
      </w:r>
      <w:r>
        <w:rPr>
          <w:rFonts w:ascii="HGS明朝E" w:eastAsia="HGS明朝E" w:hAnsi="HGS明朝E" w:cs="ＭＳ 明朝" w:hint="eastAsia"/>
          <w:sz w:val="24"/>
          <w:szCs w:val="24"/>
        </w:rPr>
        <w:t>てきた。これに対し、</w:t>
      </w:r>
    </w:p>
    <w:p w:rsidR="00AB2B25" w:rsidRDefault="00AB2B25" w:rsidP="00AB2B25">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環境省は個別交渉で答えると逃げの姿勢である。これは個別交渉でも答えていない</w:t>
      </w:r>
      <w:r>
        <w:rPr>
          <w:rFonts w:ascii="HGS明朝E" w:eastAsia="HGS明朝E" w:hAnsi="HGS明朝E" w:cs="ＭＳ 明朝" w:hint="eastAsia"/>
          <w:sz w:val="24"/>
          <w:szCs w:val="24"/>
        </w:rPr>
        <w:t>ので</w:t>
      </w:r>
      <w:r w:rsidRPr="00720A88">
        <w:rPr>
          <w:rFonts w:ascii="HGS明朝E" w:eastAsia="HGS明朝E" w:hAnsi="HGS明朝E" w:cs="ＭＳ 明朝" w:hint="eastAsia"/>
          <w:sz w:val="24"/>
          <w:szCs w:val="24"/>
        </w:rPr>
        <w:t>、</w:t>
      </w:r>
    </w:p>
    <w:p w:rsidR="00AB2B25" w:rsidRDefault="00AB2B25" w:rsidP="00AB2B25">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今後は福島</w:t>
      </w:r>
      <w:r w:rsidRPr="00720A88">
        <w:rPr>
          <w:rFonts w:ascii="HGS明朝E" w:eastAsia="HGS明朝E" w:hAnsi="HGS明朝E" w:cs="ＭＳ 明朝" w:hint="eastAsia"/>
          <w:sz w:val="24"/>
          <w:szCs w:val="24"/>
        </w:rPr>
        <w:t>県、両町</w:t>
      </w:r>
      <w:r>
        <w:rPr>
          <w:rFonts w:ascii="HGS明朝E" w:eastAsia="HGS明朝E" w:hAnsi="HGS明朝E" w:cs="ＭＳ 明朝" w:hint="eastAsia"/>
          <w:sz w:val="24"/>
          <w:szCs w:val="24"/>
        </w:rPr>
        <w:t>、両議会</w:t>
      </w:r>
      <w:r w:rsidRPr="00720A88">
        <w:rPr>
          <w:rFonts w:ascii="HGS明朝E" w:eastAsia="HGS明朝E" w:hAnsi="HGS明朝E" w:cs="ＭＳ 明朝" w:hint="eastAsia"/>
          <w:sz w:val="24"/>
          <w:szCs w:val="24"/>
        </w:rPr>
        <w:t>と一体となった</w:t>
      </w:r>
      <w:r>
        <w:rPr>
          <w:rFonts w:ascii="HGS明朝E" w:eastAsia="HGS明朝E" w:hAnsi="HGS明朝E" w:cs="ＭＳ 明朝" w:hint="eastAsia"/>
          <w:sz w:val="24"/>
          <w:szCs w:val="24"/>
        </w:rPr>
        <w:t>申し入れ</w:t>
      </w:r>
      <w:r w:rsidRPr="00720A88">
        <w:rPr>
          <w:rFonts w:ascii="HGS明朝E" w:eastAsia="HGS明朝E" w:hAnsi="HGS明朝E" w:cs="ＭＳ 明朝" w:hint="eastAsia"/>
          <w:sz w:val="24"/>
          <w:szCs w:val="24"/>
        </w:rPr>
        <w:t>対応を行っていくことが必要である。</w:t>
      </w:r>
    </w:p>
    <w:p w:rsidR="00AB2B25" w:rsidRDefault="00AB2B25" w:rsidP="00AB2B25">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山砂の件は1例であるが、このように原状回復には当然全域の除染も含まれることから、</w:t>
      </w:r>
    </w:p>
    <w:p w:rsidR="00AB2B25" w:rsidRDefault="00AB2B25" w:rsidP="00AB2B25">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今後の団体交渉において継続的に環境省に対して申し入れていくことが必要である。</w:t>
      </w:r>
    </w:p>
    <w:p w:rsidR="00AB2B25" w:rsidRDefault="00AB2B25" w:rsidP="00AB2B25">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当初、住民説明会や地権者説明会から、国・環境省に対する不信感が募り、個人交渉では</w:t>
      </w:r>
    </w:p>
    <w:p w:rsidR="00AB2B25" w:rsidRDefault="00AB2B25" w:rsidP="00AB2B25">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限界があると判断して、団体交渉を開始した経緯がある。</w:t>
      </w:r>
    </w:p>
    <w:p w:rsidR="00AB2B25" w:rsidRPr="00720A88" w:rsidRDefault="00AB2B25" w:rsidP="00AB2B25">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 xml:space="preserve">　以上の通り今後さらに、環境省と団体交渉を行っていく必要性が高くなってくる。</w:t>
      </w:r>
    </w:p>
    <w:p w:rsidR="00AB2B25" w:rsidRDefault="00AB2B25" w:rsidP="00AB2B25">
      <w:pPr>
        <w:ind w:leftChars="100" w:left="450" w:hangingChars="100" w:hanging="240"/>
        <w:rPr>
          <w:rFonts w:ascii="HGS明朝E" w:eastAsia="HGS明朝E" w:hAnsi="HGS明朝E" w:cs="ＭＳ 明朝"/>
          <w:sz w:val="24"/>
          <w:szCs w:val="24"/>
        </w:rPr>
      </w:pPr>
    </w:p>
    <w:p w:rsidR="00AB2B25" w:rsidRDefault="00AB2B25" w:rsidP="00AB2B25">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⑶</w:t>
      </w:r>
      <w:r>
        <w:rPr>
          <w:rFonts w:ascii="HGS明朝E" w:eastAsia="HGS明朝E" w:hAnsi="HGS明朝E" w:cs="ＭＳ 明朝" w:hint="eastAsia"/>
          <w:sz w:val="24"/>
          <w:szCs w:val="24"/>
        </w:rPr>
        <w:t>事業終了後の跡地復興への取り組み</w:t>
      </w:r>
    </w:p>
    <w:p w:rsidR="00AB2B25" w:rsidRDefault="00AB2B25" w:rsidP="00AB2B25">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中間貯蔵施設の計画、用地交渉、契約書内容、用地補償内容は町民・地権者が不在の中で</w:t>
      </w:r>
    </w:p>
    <w:p w:rsidR="00AB2B25" w:rsidRDefault="00AB2B25" w:rsidP="00AB2B25">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進められた経緯がある。しかし、今後の事業終了後の跡地の復興への取り組みについては、</w:t>
      </w:r>
    </w:p>
    <w:p w:rsidR="00AB2B25" w:rsidRDefault="00AB2B25" w:rsidP="00AB2B25">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町民・地権者が主体になった</w:t>
      </w:r>
      <w:r>
        <w:rPr>
          <w:rFonts w:ascii="HGS明朝E" w:eastAsia="HGS明朝E" w:hAnsi="HGS明朝E" w:cs="ＭＳ 明朝"/>
          <w:sz w:val="24"/>
          <w:szCs w:val="24"/>
        </w:rPr>
        <w:t>、言い換えると、町民・地権者参加型の</w:t>
      </w:r>
      <w:r w:rsidRPr="00C301FA">
        <w:rPr>
          <w:rFonts w:ascii="HGS明朝E" w:eastAsia="HGS明朝E" w:hAnsi="HGS明朝E" w:cs="ＭＳ 明朝"/>
          <w:sz w:val="24"/>
          <w:szCs w:val="24"/>
        </w:rPr>
        <w:t>取り組みを</w:t>
      </w:r>
      <w:r>
        <w:rPr>
          <w:rFonts w:ascii="HGS明朝E" w:eastAsia="HGS明朝E" w:hAnsi="HGS明朝E" w:cs="ＭＳ 明朝"/>
          <w:sz w:val="24"/>
          <w:szCs w:val="24"/>
        </w:rPr>
        <w:t>進めて行</w:t>
      </w:r>
    </w:p>
    <w:p w:rsidR="00AB2B25" w:rsidRDefault="00AB2B25" w:rsidP="00AB2B25">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くことが</w:t>
      </w:r>
      <w:r>
        <w:rPr>
          <w:rFonts w:ascii="HGS明朝E" w:eastAsia="HGS明朝E" w:hAnsi="HGS明朝E" w:cs="ＭＳ 明朝"/>
          <w:sz w:val="24"/>
          <w:szCs w:val="24"/>
        </w:rPr>
        <w:t>極めて</w:t>
      </w:r>
      <w:r w:rsidRPr="00C301FA">
        <w:rPr>
          <w:rFonts w:ascii="HGS明朝E" w:eastAsia="HGS明朝E" w:hAnsi="HGS明朝E" w:cs="ＭＳ 明朝"/>
          <w:sz w:val="24"/>
          <w:szCs w:val="24"/>
        </w:rPr>
        <w:t>重要である。</w:t>
      </w:r>
      <w:r>
        <w:rPr>
          <w:rFonts w:ascii="HGS明朝E" w:eastAsia="HGS明朝E" w:hAnsi="HGS明朝E" w:cs="ＭＳ 明朝"/>
          <w:sz w:val="24"/>
          <w:szCs w:val="24"/>
        </w:rPr>
        <w:t>これは、大震災後の町・地域づくりで住民が主体となった参</w:t>
      </w:r>
    </w:p>
    <w:p w:rsidR="00AB2B25" w:rsidRPr="00C301FA" w:rsidRDefault="00AB2B25" w:rsidP="00AB2B25">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加型とそうでない非参加型を比較してみれば一目瞭然である。</w:t>
      </w:r>
    </w:p>
    <w:p w:rsidR="00AB2B25" w:rsidRDefault="00AB2B25" w:rsidP="00AB2B25">
      <w:pPr>
        <w:ind w:leftChars="200" w:left="420"/>
        <w:rPr>
          <w:rFonts w:ascii="HGS明朝E" w:eastAsia="HGS明朝E" w:hAnsi="HGS明朝E" w:cs="ＭＳ 明朝"/>
          <w:sz w:val="24"/>
          <w:szCs w:val="24"/>
        </w:rPr>
      </w:pPr>
      <w:r>
        <w:rPr>
          <w:rFonts w:ascii="HGS明朝E" w:eastAsia="HGS明朝E" w:hAnsi="HGS明朝E" w:cs="ＭＳ 明朝"/>
          <w:sz w:val="24"/>
          <w:szCs w:val="24"/>
        </w:rPr>
        <w:t>また、</w:t>
      </w:r>
      <w:r w:rsidRPr="00C301FA">
        <w:rPr>
          <w:rFonts w:ascii="HGS明朝E" w:eastAsia="HGS明朝E" w:hAnsi="HGS明朝E" w:cs="ＭＳ 明朝"/>
          <w:sz w:val="24"/>
          <w:szCs w:val="24"/>
        </w:rPr>
        <w:t>これ</w:t>
      </w:r>
      <w:r>
        <w:rPr>
          <w:rFonts w:ascii="HGS明朝E" w:eastAsia="HGS明朝E" w:hAnsi="HGS明朝E" w:cs="ＭＳ 明朝"/>
          <w:sz w:val="24"/>
          <w:szCs w:val="24"/>
        </w:rPr>
        <w:t>には国内各事業</w:t>
      </w:r>
      <w:r w:rsidRPr="00C301FA">
        <w:rPr>
          <w:rFonts w:ascii="HGS明朝E" w:eastAsia="HGS明朝E" w:hAnsi="HGS明朝E" w:cs="ＭＳ 明朝"/>
          <w:sz w:val="24"/>
          <w:szCs w:val="24"/>
        </w:rPr>
        <w:t>跡地</w:t>
      </w:r>
      <w:r>
        <w:rPr>
          <w:rFonts w:ascii="HGS明朝E" w:eastAsia="HGS明朝E" w:hAnsi="HGS明朝E" w:cs="ＭＳ 明朝"/>
          <w:sz w:val="24"/>
          <w:szCs w:val="24"/>
        </w:rPr>
        <w:t>等</w:t>
      </w:r>
      <w:r w:rsidRPr="00C301FA">
        <w:rPr>
          <w:rFonts w:ascii="HGS明朝E" w:eastAsia="HGS明朝E" w:hAnsi="HGS明朝E" w:cs="ＭＳ 明朝"/>
          <w:sz w:val="24"/>
          <w:szCs w:val="24"/>
        </w:rPr>
        <w:t>の住民参加型</w:t>
      </w:r>
      <w:r>
        <w:rPr>
          <w:rFonts w:ascii="HGS明朝E" w:eastAsia="HGS明朝E" w:hAnsi="HGS明朝E" w:cs="ＭＳ 明朝"/>
          <w:sz w:val="24"/>
          <w:szCs w:val="24"/>
        </w:rPr>
        <w:t>の</w:t>
      </w:r>
      <w:r w:rsidRPr="00C301FA">
        <w:rPr>
          <w:rFonts w:ascii="HGS明朝E" w:eastAsia="HGS明朝E" w:hAnsi="HGS明朝E" w:cs="ＭＳ 明朝"/>
          <w:sz w:val="24"/>
          <w:szCs w:val="24"/>
        </w:rPr>
        <w:t>復興事例</w:t>
      </w:r>
      <w:r w:rsidRPr="002F07AC">
        <w:rPr>
          <w:rFonts w:ascii="HGS明朝E" w:eastAsia="HGS明朝E" w:hAnsi="HGS明朝E" w:cs="ＭＳ 明朝" w:hint="eastAsia"/>
          <w:sz w:val="24"/>
          <w:szCs w:val="24"/>
        </w:rPr>
        <w:t>が</w:t>
      </w:r>
      <w:r w:rsidRPr="002F07AC">
        <w:rPr>
          <w:rFonts w:ascii="HGS明朝E" w:eastAsia="HGS明朝E" w:hAnsi="HGS明朝E" w:cs="ＭＳ 明朝"/>
          <w:sz w:val="24"/>
          <w:szCs w:val="24"/>
        </w:rPr>
        <w:t>参考に</w:t>
      </w:r>
      <w:r w:rsidRPr="002F07AC">
        <w:rPr>
          <w:rFonts w:ascii="HGS明朝E" w:eastAsia="HGS明朝E" w:hAnsi="HGS明朝E" w:cs="ＭＳ 明朝" w:hint="eastAsia"/>
          <w:sz w:val="24"/>
          <w:szCs w:val="24"/>
        </w:rPr>
        <w:t>なる</w:t>
      </w:r>
      <w:r w:rsidRPr="002F07AC">
        <w:rPr>
          <w:rFonts w:ascii="HGS明朝E" w:eastAsia="HGS明朝E" w:hAnsi="HGS明朝E" w:cs="ＭＳ 明朝"/>
          <w:sz w:val="24"/>
          <w:szCs w:val="24"/>
        </w:rPr>
        <w:t>。</w:t>
      </w:r>
    </w:p>
    <w:p w:rsidR="00AB2B25" w:rsidRPr="00C301FA" w:rsidRDefault="00AB2B25" w:rsidP="00AB2B25">
      <w:pPr>
        <w:ind w:firstLineChars="200" w:firstLine="480"/>
        <w:rPr>
          <w:rFonts w:ascii="HGS明朝E" w:eastAsia="HGS明朝E" w:hAnsi="HGS明朝E" w:cs="ＭＳ 明朝"/>
          <w:sz w:val="24"/>
          <w:szCs w:val="24"/>
        </w:rPr>
      </w:pPr>
      <w:r>
        <w:rPr>
          <w:rFonts w:ascii="HGS明朝E" w:eastAsia="HGS明朝E" w:hAnsi="HGS明朝E" w:cs="ＭＳ 明朝"/>
          <w:sz w:val="24"/>
          <w:szCs w:val="24"/>
        </w:rPr>
        <w:t>これらについても</w:t>
      </w:r>
      <w:r w:rsidRPr="00C301FA">
        <w:rPr>
          <w:rFonts w:ascii="HGS明朝E" w:eastAsia="HGS明朝E" w:hAnsi="HGS明朝E" w:cs="ＭＳ 明朝"/>
          <w:sz w:val="24"/>
          <w:szCs w:val="24"/>
        </w:rPr>
        <w:t>今後、福島県や両町・同議会とも情報共有を図って</w:t>
      </w:r>
      <w:r>
        <w:rPr>
          <w:rFonts w:ascii="HGS明朝E" w:eastAsia="HGS明朝E" w:hAnsi="HGS明朝E" w:cs="ＭＳ 明朝"/>
          <w:sz w:val="24"/>
          <w:szCs w:val="24"/>
        </w:rPr>
        <w:t>参りたい</w:t>
      </w:r>
      <w:r w:rsidRPr="00C301FA">
        <w:rPr>
          <w:rFonts w:ascii="HGS明朝E" w:eastAsia="HGS明朝E" w:hAnsi="HGS明朝E" w:cs="ＭＳ 明朝"/>
          <w:sz w:val="24"/>
          <w:szCs w:val="24"/>
        </w:rPr>
        <w:t>。</w:t>
      </w:r>
    </w:p>
    <w:p w:rsidR="00717398" w:rsidRDefault="00717398" w:rsidP="00717398">
      <w:pPr>
        <w:ind w:left="480" w:hangingChars="200" w:hanging="480"/>
        <w:rPr>
          <w:rFonts w:ascii="HGS明朝E" w:eastAsia="HGS明朝E" w:hAnsi="HGS明朝E" w:cs="ＭＳ 明朝"/>
          <w:sz w:val="24"/>
          <w:szCs w:val="24"/>
        </w:rPr>
      </w:pPr>
      <w:r w:rsidRPr="00AA3CE7">
        <w:rPr>
          <w:rFonts w:ascii="ＭＳ 明朝" w:eastAsia="ＭＳ 明朝" w:hAnsi="ＭＳ 明朝" w:cs="ＭＳ 明朝" w:hint="eastAsia"/>
          <w:sz w:val="24"/>
          <w:szCs w:val="24"/>
        </w:rPr>
        <w:lastRenderedPageBreak/>
        <w:t>⑷</w:t>
      </w:r>
      <w:r w:rsidRPr="00AA3CE7">
        <w:rPr>
          <w:rFonts w:ascii="HGS明朝E" w:eastAsia="HGS明朝E" w:hAnsi="HGS明朝E" w:cs="ＭＳ 明朝" w:hint="eastAsia"/>
          <w:sz w:val="24"/>
          <w:szCs w:val="24"/>
        </w:rPr>
        <w:t>事業終了までの</w:t>
      </w:r>
      <w:r>
        <w:rPr>
          <w:rFonts w:ascii="HGS明朝E" w:eastAsia="HGS明朝E" w:hAnsi="HGS明朝E" w:cs="ＭＳ 明朝" w:hint="eastAsia"/>
          <w:sz w:val="24"/>
          <w:szCs w:val="24"/>
        </w:rPr>
        <w:t>安全を最優先とした</w:t>
      </w:r>
      <w:r w:rsidRPr="00AA3CE7">
        <w:rPr>
          <w:rFonts w:ascii="HGS明朝E" w:eastAsia="HGS明朝E" w:hAnsi="HGS明朝E" w:cs="ＭＳ 明朝" w:hint="eastAsia"/>
          <w:sz w:val="24"/>
          <w:szCs w:val="24"/>
        </w:rPr>
        <w:t>取り組み</w:t>
      </w:r>
    </w:p>
    <w:p w:rsidR="00717398" w:rsidRDefault="00717398" w:rsidP="00717398">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これは団体交渉でも力を入れて環境省に対し改善の申し入れを繰り返し申し入れてきた</w:t>
      </w:r>
    </w:p>
    <w:p w:rsidR="00717398" w:rsidRPr="00C301FA" w:rsidRDefault="00717398" w:rsidP="00717398">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経緯もある。以下の内容等が項目として挙げられる。</w:t>
      </w:r>
    </w:p>
    <w:p w:rsidR="00717398" w:rsidRPr="00C301FA" w:rsidRDefault="00717398" w:rsidP="00717398">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sidRPr="00C301FA">
        <w:rPr>
          <w:rFonts w:ascii="ＭＳ 明朝" w:eastAsia="ＭＳ 明朝" w:hAnsi="ＭＳ 明朝" w:cs="ＭＳ 明朝" w:hint="eastAsia"/>
          <w:sz w:val="24"/>
          <w:szCs w:val="24"/>
        </w:rPr>
        <w:t>➀</w:t>
      </w:r>
      <w:r>
        <w:rPr>
          <w:rFonts w:ascii="HGS明朝E" w:eastAsia="HGS明朝E" w:hAnsi="HGS明朝E" w:cs="ＭＳ 明朝" w:hint="eastAsia"/>
          <w:sz w:val="24"/>
          <w:szCs w:val="24"/>
        </w:rPr>
        <w:t>安全で安心できる輸送搬入・搬出対策</w:t>
      </w:r>
    </w:p>
    <w:p w:rsidR="00717398" w:rsidRDefault="00717398" w:rsidP="00717398">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 xml:space="preserve">　</w:t>
      </w:r>
      <w:r w:rsidRPr="000E405E">
        <w:rPr>
          <w:rFonts w:ascii="ＭＳ 明朝" w:eastAsia="ＭＳ 明朝" w:hAnsi="ＭＳ 明朝" w:cs="ＭＳ 明朝" w:hint="eastAsia"/>
          <w:sz w:val="24"/>
          <w:szCs w:val="24"/>
        </w:rPr>
        <w:t>➁</w:t>
      </w:r>
      <w:r w:rsidRPr="006E3CA4">
        <w:rPr>
          <w:rFonts w:ascii="HGS明朝E" w:eastAsia="HGS明朝E" w:hAnsi="HGS明朝E" w:cs="ＭＳ 明朝" w:hint="eastAsia"/>
          <w:sz w:val="24"/>
          <w:szCs w:val="24"/>
        </w:rPr>
        <w:t>コロナ</w:t>
      </w:r>
      <w:r>
        <w:rPr>
          <w:rFonts w:ascii="HGS明朝E" w:eastAsia="HGS明朝E" w:hAnsi="HGS明朝E" w:cs="ＭＳ 明朝" w:hint="eastAsia"/>
          <w:sz w:val="24"/>
          <w:szCs w:val="24"/>
        </w:rPr>
        <w:t>感染防止</w:t>
      </w:r>
      <w:r w:rsidRPr="006E3CA4">
        <w:rPr>
          <w:rFonts w:ascii="HGS明朝E" w:eastAsia="HGS明朝E" w:hAnsi="HGS明朝E" w:cs="ＭＳ 明朝" w:hint="eastAsia"/>
          <w:sz w:val="24"/>
          <w:szCs w:val="24"/>
        </w:rPr>
        <w:t>対策</w:t>
      </w:r>
    </w:p>
    <w:p w:rsidR="00717398" w:rsidRDefault="00717398" w:rsidP="00717398">
      <w:pPr>
        <w:ind w:left="480" w:hangingChars="200" w:hanging="480"/>
        <w:rPr>
          <w:rFonts w:ascii="ＭＳ 明朝" w:eastAsia="ＭＳ 明朝" w:hAnsi="ＭＳ 明朝" w:cs="ＭＳ 明朝"/>
          <w:sz w:val="24"/>
          <w:szCs w:val="24"/>
        </w:rPr>
      </w:pPr>
      <w:r>
        <w:rPr>
          <w:rFonts w:ascii="HGS明朝E" w:eastAsia="HGS明朝E" w:hAnsi="HGS明朝E" w:cs="ＭＳ 明朝"/>
          <w:sz w:val="24"/>
          <w:szCs w:val="24"/>
        </w:rPr>
        <w:t xml:space="preserve">　</w:t>
      </w:r>
      <w:r>
        <w:rPr>
          <w:rFonts w:ascii="ＭＳ 明朝" w:eastAsia="ＭＳ 明朝" w:hAnsi="ＭＳ 明朝" w:cs="ＭＳ 明朝" w:hint="eastAsia"/>
          <w:sz w:val="24"/>
          <w:szCs w:val="24"/>
        </w:rPr>
        <w:t>➂</w:t>
      </w:r>
      <w:r w:rsidRPr="006E3CA4">
        <w:rPr>
          <w:rFonts w:ascii="HGS明朝E" w:eastAsia="HGS明朝E" w:hAnsi="HGS明朝E" w:cs="ＭＳ 明朝" w:hint="eastAsia"/>
          <w:sz w:val="24"/>
          <w:szCs w:val="24"/>
        </w:rPr>
        <w:t>施設内放射能対策</w:t>
      </w:r>
    </w:p>
    <w:p w:rsidR="00717398" w:rsidRDefault="00717398" w:rsidP="00717398">
      <w:pPr>
        <w:ind w:left="480" w:hangingChars="200" w:hanging="480"/>
        <w:rPr>
          <w:rFonts w:ascii="HGS明朝E" w:eastAsia="HGS明朝E" w:hAnsi="HGS明朝E" w:cs="ＭＳ 明朝"/>
          <w:sz w:val="24"/>
          <w:szCs w:val="24"/>
        </w:rPr>
      </w:pP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➃</w:t>
      </w:r>
      <w:r>
        <w:rPr>
          <w:rFonts w:ascii="HGS明朝E" w:eastAsia="HGS明朝E" w:hAnsi="HGS明朝E" w:cs="ＭＳ 明朝" w:hint="eastAsia"/>
          <w:sz w:val="24"/>
          <w:szCs w:val="24"/>
        </w:rPr>
        <w:t>大型台風</w:t>
      </w:r>
      <w:r w:rsidRPr="006E3CA4">
        <w:rPr>
          <w:rFonts w:ascii="HGS明朝E" w:eastAsia="HGS明朝E" w:hAnsi="HGS明朝E" w:cs="ＭＳ 明朝" w:hint="eastAsia"/>
          <w:sz w:val="24"/>
          <w:szCs w:val="24"/>
        </w:rPr>
        <w:t>・大雨等災害などの</w:t>
      </w:r>
      <w:r>
        <w:rPr>
          <w:rFonts w:ascii="HGS明朝E" w:eastAsia="HGS明朝E" w:hAnsi="HGS明朝E" w:cs="ＭＳ 明朝" w:hint="eastAsia"/>
          <w:sz w:val="24"/>
          <w:szCs w:val="24"/>
        </w:rPr>
        <w:t>災害防止</w:t>
      </w:r>
      <w:r w:rsidRPr="006E3CA4">
        <w:rPr>
          <w:rFonts w:ascii="HGS明朝E" w:eastAsia="HGS明朝E" w:hAnsi="HGS明朝E" w:cs="ＭＳ 明朝" w:hint="eastAsia"/>
          <w:sz w:val="24"/>
          <w:szCs w:val="24"/>
        </w:rPr>
        <w:t>対策</w:t>
      </w:r>
    </w:p>
    <w:p w:rsidR="00717398" w:rsidRDefault="00717398" w:rsidP="00717398">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Pr>
          <w:rFonts w:ascii="ＭＳ 明朝" w:eastAsia="ＭＳ 明朝" w:hAnsi="ＭＳ 明朝" w:cs="ＭＳ 明朝" w:hint="eastAsia"/>
          <w:sz w:val="24"/>
          <w:szCs w:val="24"/>
        </w:rPr>
        <w:t>➄</w:t>
      </w:r>
      <w:r w:rsidRPr="00694360">
        <w:rPr>
          <w:rFonts w:ascii="HGS明朝E" w:eastAsia="HGS明朝E" w:hAnsi="HGS明朝E" w:cs="ＭＳ 明朝" w:hint="eastAsia"/>
          <w:sz w:val="24"/>
          <w:szCs w:val="24"/>
        </w:rPr>
        <w:t>中間貯蔵施設に搬入する物</w:t>
      </w:r>
      <w:r w:rsidRPr="00694360">
        <w:rPr>
          <w:rFonts w:ascii="ＭＳ 明朝" w:eastAsia="ＭＳ 明朝" w:hAnsi="ＭＳ 明朝" w:cs="ＭＳ 明朝" w:hint="eastAsia"/>
          <w:sz w:val="24"/>
          <w:szCs w:val="24"/>
        </w:rPr>
        <w:t>⑴</w:t>
      </w:r>
      <w:r>
        <w:rPr>
          <w:rFonts w:ascii="HGS明朝E" w:eastAsia="HGS明朝E" w:hAnsi="HGS明朝E" w:cs="ＭＳ 明朝" w:hint="eastAsia"/>
          <w:sz w:val="24"/>
          <w:szCs w:val="24"/>
        </w:rPr>
        <w:t>福島第一原発内「搬入しません」これに対する監視対策</w:t>
      </w:r>
    </w:p>
    <w:p w:rsidR="00717398" w:rsidRDefault="00717398" w:rsidP="00717398">
      <w:pPr>
        <w:ind w:leftChars="200" w:left="420"/>
        <w:rPr>
          <w:rFonts w:ascii="ＭＳ 明朝" w:eastAsia="ＭＳ 明朝" w:hAnsi="ＭＳ 明朝" w:cs="ＭＳ 明朝"/>
          <w:sz w:val="24"/>
          <w:szCs w:val="24"/>
        </w:rPr>
      </w:pPr>
      <w:r w:rsidRPr="006E3CA4">
        <w:rPr>
          <w:rFonts w:ascii="HGS明朝E" w:eastAsia="HGS明朝E" w:hAnsi="HGS明朝E" w:cs="ＭＳ 明朝" w:hint="eastAsia"/>
          <w:sz w:val="24"/>
          <w:szCs w:val="24"/>
        </w:rPr>
        <w:t>「</w:t>
      </w:r>
      <w:r>
        <w:rPr>
          <w:rFonts w:ascii="HGS明朝E" w:eastAsia="HGS明朝E" w:hAnsi="HGS明朝E" w:cs="ＭＳ 明朝" w:hint="eastAsia"/>
          <w:sz w:val="24"/>
          <w:szCs w:val="24"/>
        </w:rPr>
        <w:t>当地権者会への</w:t>
      </w:r>
      <w:r w:rsidRPr="006E3CA4">
        <w:rPr>
          <w:rFonts w:ascii="HGS明朝E" w:eastAsia="HGS明朝E" w:hAnsi="HGS明朝E" w:cs="ＭＳ 明朝" w:hint="eastAsia"/>
          <w:sz w:val="24"/>
          <w:szCs w:val="24"/>
        </w:rPr>
        <w:t>約束文書</w:t>
      </w:r>
      <w:r>
        <w:rPr>
          <w:rFonts w:ascii="HGS明朝E" w:eastAsia="HGS明朝E" w:hAnsi="HGS明朝E" w:cs="ＭＳ 明朝" w:hint="eastAsia"/>
          <w:sz w:val="24"/>
          <w:szCs w:val="24"/>
        </w:rPr>
        <w:t>（２０１７年７月３日付け環境省所長公印押捺）</w:t>
      </w:r>
      <w:r w:rsidRPr="006E3CA4">
        <w:rPr>
          <w:rFonts w:ascii="HGS明朝E" w:eastAsia="HGS明朝E" w:hAnsi="HGS明朝E" w:cs="ＭＳ 明朝" w:hint="eastAsia"/>
          <w:sz w:val="24"/>
          <w:szCs w:val="24"/>
        </w:rPr>
        <w:t>」</w:t>
      </w:r>
      <w:r>
        <w:rPr>
          <w:rFonts w:ascii="HGS明朝E" w:eastAsia="HGS明朝E" w:hAnsi="HGS明朝E" w:cs="ＭＳ 明朝"/>
          <w:sz w:val="24"/>
          <w:szCs w:val="24"/>
        </w:rPr>
        <w:t xml:space="preserve">　</w:t>
      </w:r>
    </w:p>
    <w:p w:rsidR="00717398" w:rsidRDefault="00717398" w:rsidP="00717398">
      <w:pPr>
        <w:ind w:leftChars="100" w:left="450" w:hangingChars="100" w:hanging="240"/>
        <w:rPr>
          <w:rFonts w:ascii="HGS明朝E" w:eastAsia="HGS明朝E" w:hAnsi="HGS明朝E" w:cs="ＭＳ 明朝"/>
          <w:sz w:val="24"/>
          <w:szCs w:val="24"/>
        </w:rPr>
      </w:pPr>
      <w:r>
        <w:rPr>
          <w:rFonts w:ascii="ＭＳ 明朝" w:eastAsia="ＭＳ 明朝" w:hAnsi="ＭＳ 明朝" w:cs="ＭＳ 明朝"/>
          <w:sz w:val="24"/>
          <w:szCs w:val="24"/>
        </w:rPr>
        <w:t>➅</w:t>
      </w:r>
      <w:r w:rsidRPr="005069DE">
        <w:rPr>
          <w:rFonts w:ascii="HGS明朝E" w:eastAsia="HGS明朝E" w:hAnsi="HGS明朝E" w:cs="ＭＳ 明朝"/>
          <w:sz w:val="24"/>
          <w:szCs w:val="24"/>
        </w:rPr>
        <w:t>新</w:t>
      </w:r>
      <w:r w:rsidRPr="006E3CA4">
        <w:rPr>
          <w:rFonts w:ascii="HGS明朝E" w:eastAsia="HGS明朝E" w:hAnsi="HGS明朝E" w:cs="ＭＳ 明朝"/>
          <w:sz w:val="24"/>
          <w:szCs w:val="24"/>
        </w:rPr>
        <w:t>たな</w:t>
      </w:r>
      <w:r>
        <w:rPr>
          <w:rFonts w:ascii="HGS明朝E" w:eastAsia="HGS明朝E" w:hAnsi="HGS明朝E" w:cs="ＭＳ 明朝"/>
          <w:sz w:val="24"/>
          <w:szCs w:val="24"/>
        </w:rPr>
        <w:t>災害や事故事件等</w:t>
      </w:r>
      <w:r w:rsidRPr="006E3CA4">
        <w:rPr>
          <w:rFonts w:ascii="HGS明朝E" w:eastAsia="HGS明朝E" w:hAnsi="HGS明朝E" w:cs="ＭＳ 明朝"/>
          <w:sz w:val="24"/>
          <w:szCs w:val="24"/>
        </w:rPr>
        <w:t>問題</w:t>
      </w:r>
      <w:r>
        <w:rPr>
          <w:rFonts w:ascii="HGS明朝E" w:eastAsia="HGS明朝E" w:hAnsi="HGS明朝E" w:cs="ＭＳ 明朝"/>
          <w:sz w:val="24"/>
          <w:szCs w:val="24"/>
        </w:rPr>
        <w:t>への対応対策</w:t>
      </w:r>
    </w:p>
    <w:p w:rsidR="00717398" w:rsidRPr="006E3CA4" w:rsidRDefault="00717398" w:rsidP="00717398">
      <w:pPr>
        <w:ind w:leftChars="200" w:left="420"/>
        <w:rPr>
          <w:rFonts w:ascii="HGS明朝E" w:eastAsia="HGS明朝E" w:hAnsi="HGS明朝E" w:cs="ＭＳ 明朝"/>
          <w:sz w:val="24"/>
          <w:szCs w:val="24"/>
        </w:rPr>
      </w:pPr>
      <w:r>
        <w:rPr>
          <w:rFonts w:ascii="HGS明朝E" w:eastAsia="HGS明朝E" w:hAnsi="HGS明朝E" w:cs="ＭＳ 明朝"/>
          <w:sz w:val="24"/>
          <w:szCs w:val="24"/>
        </w:rPr>
        <w:t>最近水銀が検出された事実が新聞報道されたが、これなども環境省は施設内の環境測定をどの程度「測定物質の種類と測定範囲」行っているのか、そして、それらの測定結果を十分に町民に対して情報を開示しているのか、等も含めて監視すると共に団体交渉や地権者説明会で説明を求め、対応が不十分と判断した場合は、福島県・両町・両議会と情報共有を密に図り、町民・地権者の安全確保を最優先とした安全対策を環境省に求め</w:t>
      </w:r>
      <w:r w:rsidRPr="008E6BA7">
        <w:rPr>
          <w:rFonts w:ascii="HGS明朝E" w:eastAsia="HGS明朝E" w:hAnsi="HGS明朝E" w:cs="ＭＳ 明朝"/>
          <w:sz w:val="24"/>
          <w:szCs w:val="24"/>
        </w:rPr>
        <w:t>て</w:t>
      </w:r>
      <w:r w:rsidRPr="008E6BA7">
        <w:rPr>
          <w:rFonts w:ascii="HGS明朝E" w:eastAsia="HGS明朝E" w:hAnsi="HGS明朝E" w:cs="ＭＳ 明朝" w:hint="eastAsia"/>
          <w:sz w:val="24"/>
          <w:szCs w:val="24"/>
        </w:rPr>
        <w:t>い</w:t>
      </w:r>
      <w:r w:rsidRPr="008E6BA7">
        <w:rPr>
          <w:rFonts w:ascii="HGS明朝E" w:eastAsia="HGS明朝E" w:hAnsi="HGS明朝E" w:cs="ＭＳ 明朝"/>
          <w:sz w:val="24"/>
          <w:szCs w:val="24"/>
        </w:rPr>
        <w:t>く</w:t>
      </w:r>
      <w:r>
        <w:rPr>
          <w:rFonts w:ascii="HGS明朝E" w:eastAsia="HGS明朝E" w:hAnsi="HGS明朝E" w:cs="ＭＳ 明朝"/>
          <w:sz w:val="24"/>
          <w:szCs w:val="24"/>
        </w:rPr>
        <w:t>ことが必要である。</w:t>
      </w:r>
    </w:p>
    <w:p w:rsidR="00AB2B25" w:rsidRPr="005069DE" w:rsidRDefault="00AB2B25" w:rsidP="00AB2B25">
      <w:pPr>
        <w:ind w:left="480" w:hangingChars="200" w:hanging="480"/>
        <w:rPr>
          <w:rFonts w:ascii="HGS明朝E" w:eastAsia="HGS明朝E" w:hAnsi="HGS明朝E" w:cs="ＭＳ 明朝"/>
          <w:sz w:val="24"/>
          <w:szCs w:val="24"/>
        </w:rPr>
      </w:pPr>
    </w:p>
    <w:p w:rsidR="00AB2B25" w:rsidRPr="003E7948" w:rsidRDefault="00AB2B25" w:rsidP="00AB2B25">
      <w:pPr>
        <w:ind w:left="480" w:hangingChars="200" w:hanging="480"/>
        <w:rPr>
          <w:rFonts w:ascii="HGS明朝E" w:eastAsia="HGS明朝E" w:hAnsi="HGS明朝E"/>
          <w:sz w:val="24"/>
          <w:szCs w:val="24"/>
        </w:rPr>
      </w:pPr>
      <w:r>
        <w:rPr>
          <w:rFonts w:ascii="HGS明朝E" w:eastAsia="HGS明朝E" w:hAnsi="HGS明朝E" w:cs="ＭＳ 明朝"/>
          <w:sz w:val="24"/>
          <w:szCs w:val="24"/>
        </w:rPr>
        <w:t xml:space="preserve">　</w:t>
      </w:r>
      <w:r>
        <w:rPr>
          <w:rFonts w:ascii="HGS明朝E" w:eastAsia="HGS明朝E" w:hAnsi="HGS明朝E"/>
          <w:sz w:val="24"/>
          <w:szCs w:val="24"/>
        </w:rPr>
        <w:t>３．用地補償について今迄の交渉で</w:t>
      </w:r>
      <w:r w:rsidRPr="003E7948">
        <w:rPr>
          <w:rFonts w:ascii="HGS明朝E" w:eastAsia="HGS明朝E" w:hAnsi="HGS明朝E"/>
          <w:sz w:val="24"/>
          <w:szCs w:val="24"/>
        </w:rPr>
        <w:t>環境省は説明を十分に果たしていない</w:t>
      </w:r>
    </w:p>
    <w:p w:rsidR="00AB2B25" w:rsidRPr="00133508" w:rsidRDefault="00AB2B25" w:rsidP="00AB2B25">
      <w:pPr>
        <w:ind w:leftChars="200" w:left="420"/>
        <w:rPr>
          <w:rFonts w:ascii="HGS明朝E" w:eastAsia="HGS明朝E" w:hAnsi="HGS明朝E"/>
          <w:sz w:val="24"/>
          <w:szCs w:val="24"/>
        </w:rPr>
      </w:pPr>
      <w:r>
        <w:rPr>
          <w:rFonts w:ascii="HGS明朝E" w:eastAsia="HGS明朝E" w:hAnsi="HGS明朝E"/>
          <w:sz w:val="24"/>
          <w:szCs w:val="24"/>
        </w:rPr>
        <w:t>環境省は用地補償の</w:t>
      </w:r>
      <w:r w:rsidRPr="00133508">
        <w:rPr>
          <w:rFonts w:ascii="HGS明朝E" w:eastAsia="HGS明朝E" w:hAnsi="HGS明朝E"/>
          <w:sz w:val="24"/>
          <w:szCs w:val="24"/>
        </w:rPr>
        <w:t>原理原</w:t>
      </w:r>
      <w:r>
        <w:rPr>
          <w:rFonts w:ascii="HGS明朝E" w:eastAsia="HGS明朝E" w:hAnsi="HGS明朝E"/>
          <w:sz w:val="24"/>
          <w:szCs w:val="24"/>
        </w:rPr>
        <w:t>則を間違えているので、当然に説明責任は果たせていない。</w:t>
      </w:r>
    </w:p>
    <w:p w:rsidR="00AB2B25" w:rsidRDefault="00AB2B25" w:rsidP="00AB2B25">
      <w:pPr>
        <w:ind w:left="480" w:hangingChars="200" w:hanging="480"/>
        <w:rPr>
          <w:rFonts w:ascii="HGS明朝E" w:eastAsia="HGS明朝E" w:hAnsi="HGS明朝E"/>
          <w:sz w:val="24"/>
          <w:szCs w:val="24"/>
        </w:rPr>
      </w:pPr>
      <w:r>
        <w:rPr>
          <w:rFonts w:ascii="HGS明朝E" w:eastAsia="HGS明朝E" w:hAnsi="HGS明朝E"/>
          <w:sz w:val="24"/>
          <w:szCs w:val="24"/>
        </w:rPr>
        <w:t xml:space="preserve">　　別添の通り、２０１７年の当地権者会宛て「環境省回答書」と２０２０年の環境省宛て「補償基準の適用についての本会の見解」を比較すると環境省回答書は公共事業の用地補償の日本の教科書「環境省も認めている」の内容に「地代は根拠」と書いてある。</w:t>
      </w:r>
    </w:p>
    <w:p w:rsidR="00AB2B25" w:rsidRDefault="00AB2B25" w:rsidP="00AB2B25">
      <w:pPr>
        <w:ind w:leftChars="200" w:left="420"/>
        <w:rPr>
          <w:rFonts w:ascii="HGS明朝E" w:eastAsia="HGS明朝E" w:hAnsi="HGS明朝E"/>
          <w:sz w:val="24"/>
          <w:szCs w:val="24"/>
        </w:rPr>
      </w:pPr>
      <w:r>
        <w:rPr>
          <w:rFonts w:ascii="HGS明朝E" w:eastAsia="HGS明朝E" w:hAnsi="HGS明朝E"/>
          <w:sz w:val="24"/>
          <w:szCs w:val="24"/>
        </w:rPr>
        <w:t>これを環境省は「考え方」に改ざんしているが、このことから見ても、環境省の間違いは明確である。</w:t>
      </w:r>
    </w:p>
    <w:p w:rsidR="005E79CE" w:rsidRDefault="005E79CE" w:rsidP="00AB2B25">
      <w:pPr>
        <w:ind w:left="480" w:hangingChars="200" w:hanging="480"/>
        <w:rPr>
          <w:rFonts w:ascii="HGS明朝E" w:eastAsia="HGS明朝E" w:hAnsi="HGS明朝E"/>
          <w:sz w:val="24"/>
          <w:szCs w:val="24"/>
        </w:rPr>
      </w:pPr>
    </w:p>
    <w:p w:rsidR="00AB2B25" w:rsidRPr="007E5240" w:rsidRDefault="00AB2B25" w:rsidP="00AB2B25">
      <w:pPr>
        <w:ind w:left="480" w:hangingChars="200" w:hanging="480"/>
        <w:rPr>
          <w:rFonts w:ascii="HGP明朝E" w:eastAsia="HGP明朝E" w:hAnsi="HGP明朝E"/>
          <w:kern w:val="0"/>
          <w:sz w:val="24"/>
          <w:szCs w:val="24"/>
        </w:rPr>
      </w:pPr>
      <w:bookmarkStart w:id="0" w:name="_GoBack"/>
      <w:bookmarkEnd w:id="0"/>
      <w:r>
        <w:rPr>
          <w:rFonts w:ascii="HGS明朝E" w:eastAsia="HGS明朝E" w:hAnsi="HGS明朝E" w:hint="eastAsia"/>
          <w:sz w:val="24"/>
          <w:szCs w:val="24"/>
        </w:rPr>
        <w:t xml:space="preserve">　</w:t>
      </w:r>
    </w:p>
    <w:p w:rsidR="00AB2B25" w:rsidRPr="00F20EAD" w:rsidRDefault="00AB2B25" w:rsidP="00AB2B25">
      <w:pPr>
        <w:widowControl/>
        <w:shd w:val="clear" w:color="auto" w:fill="FFFFFF"/>
        <w:ind w:firstLineChars="200" w:firstLine="480"/>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【添付資料】</w:t>
      </w:r>
    </w:p>
    <w:p w:rsidR="00AB2B25" w:rsidRDefault="00AB2B25" w:rsidP="00AB2B25">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hint="eastAsia"/>
          <w:color w:val="222222"/>
          <w:kern w:val="0"/>
          <w:sz w:val="24"/>
          <w:szCs w:val="24"/>
        </w:rPr>
        <w:t>１．２０１４（平成26年）年１２月２５日付環境省望月大臣宛て要望書</w:t>
      </w:r>
    </w:p>
    <w:p w:rsidR="00AB2B25" w:rsidRDefault="00AB2B25" w:rsidP="00AB2B25">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２．２０１５（平成27年）年２月6日付環境省からの回答書</w:t>
      </w:r>
    </w:p>
    <w:p w:rsidR="00AB2B25" w:rsidRDefault="00AB2B25" w:rsidP="00AB2B25">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３．２０１７（平成29）年９月６日付環境省回答書</w:t>
      </w:r>
    </w:p>
    <w:p w:rsidR="00AB2B25" w:rsidRDefault="00AB2B25" w:rsidP="00AB2B25">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４．２０２０（令和2）年９月１４日付</w:t>
      </w:r>
      <w:r>
        <w:rPr>
          <w:rFonts w:ascii="HGS明朝E" w:eastAsia="HGS明朝E" w:hAnsi="HGS明朝E"/>
          <w:sz w:val="24"/>
          <w:szCs w:val="24"/>
        </w:rPr>
        <w:t>補償基準の適用についての本会の見解</w:t>
      </w:r>
    </w:p>
    <w:p w:rsidR="00AB2B25" w:rsidRDefault="00AB2B25" w:rsidP="00AB2B25">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５．２０２１（令和3）年３月２６日付環境省小泉大臣宛て要求書</w:t>
      </w:r>
    </w:p>
    <w:p w:rsidR="00AB2B25" w:rsidRPr="002E6901" w:rsidRDefault="00AB2B25" w:rsidP="00AB2B25">
      <w:pPr>
        <w:widowControl/>
        <w:shd w:val="clear" w:color="auto" w:fill="FFFFFF"/>
        <w:jc w:val="left"/>
        <w:rPr>
          <w:rFonts w:ascii="HGS明朝E" w:eastAsia="HGS明朝E" w:hAnsi="HGS明朝E" w:cs="Arial"/>
          <w:color w:val="222222"/>
          <w:kern w:val="0"/>
          <w:sz w:val="24"/>
          <w:szCs w:val="24"/>
        </w:rPr>
      </w:pPr>
    </w:p>
    <w:p w:rsidR="00AB2B25" w:rsidRPr="00F20EAD" w:rsidRDefault="00AB2B25" w:rsidP="00AB2B25">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p>
    <w:p w:rsidR="00AB2B25" w:rsidRPr="00F20EAD" w:rsidRDefault="00AA493C" w:rsidP="00AA493C">
      <w:pPr>
        <w:widowControl/>
        <w:shd w:val="clear" w:color="auto" w:fill="FFFFFF"/>
        <w:ind w:firstLineChars="2100" w:firstLine="5040"/>
        <w:jc w:val="left"/>
        <w:rPr>
          <w:rFonts w:ascii="HGS明朝E" w:eastAsia="HGS明朝E" w:hAnsi="HGS明朝E" w:cs="Arial"/>
          <w:color w:val="222222"/>
          <w:kern w:val="0"/>
          <w:sz w:val="24"/>
          <w:szCs w:val="24"/>
        </w:rPr>
      </w:pPr>
      <w:r>
        <w:rPr>
          <w:rFonts w:ascii="HGS明朝E" w:eastAsia="HGS明朝E" w:hAnsi="HGS明朝E" w:cs="Arial" w:hint="eastAsia"/>
          <w:color w:val="222222"/>
          <w:kern w:val="0"/>
          <w:sz w:val="24"/>
          <w:szCs w:val="24"/>
        </w:rPr>
        <w:t>２０２１（</w:t>
      </w:r>
      <w:r w:rsidR="00AB2B25" w:rsidRPr="00F20EAD">
        <w:rPr>
          <w:rFonts w:ascii="HGS明朝E" w:eastAsia="HGS明朝E" w:hAnsi="HGS明朝E" w:cs="Arial" w:hint="eastAsia"/>
          <w:color w:val="222222"/>
          <w:kern w:val="0"/>
          <w:sz w:val="24"/>
          <w:szCs w:val="24"/>
        </w:rPr>
        <w:t>令和</w:t>
      </w:r>
      <w:r w:rsidR="00AB2B25">
        <w:rPr>
          <w:rFonts w:ascii="HGS明朝E" w:eastAsia="HGS明朝E" w:hAnsi="HGS明朝E" w:cs="Arial" w:hint="eastAsia"/>
          <w:color w:val="222222"/>
          <w:kern w:val="0"/>
          <w:sz w:val="24"/>
          <w:szCs w:val="24"/>
        </w:rPr>
        <w:t>３</w:t>
      </w:r>
      <w:r>
        <w:rPr>
          <w:rFonts w:ascii="HGS明朝E" w:eastAsia="HGS明朝E" w:hAnsi="HGS明朝E" w:cs="Arial" w:hint="eastAsia"/>
          <w:color w:val="222222"/>
          <w:kern w:val="0"/>
          <w:sz w:val="24"/>
          <w:szCs w:val="24"/>
        </w:rPr>
        <w:t>）</w:t>
      </w:r>
      <w:r w:rsidR="00AB2B25" w:rsidRPr="00F20EAD">
        <w:rPr>
          <w:rFonts w:ascii="HGS明朝E" w:eastAsia="HGS明朝E" w:hAnsi="HGS明朝E" w:cs="Arial" w:hint="eastAsia"/>
          <w:color w:val="222222"/>
          <w:kern w:val="0"/>
          <w:sz w:val="24"/>
          <w:szCs w:val="24"/>
        </w:rPr>
        <w:t>年</w:t>
      </w:r>
      <w:r w:rsidR="00AB2B25">
        <w:rPr>
          <w:rFonts w:ascii="HGS明朝E" w:eastAsia="HGS明朝E" w:hAnsi="HGS明朝E" w:cs="Arial" w:hint="eastAsia"/>
          <w:color w:val="222222"/>
          <w:kern w:val="0"/>
          <w:sz w:val="24"/>
          <w:szCs w:val="24"/>
        </w:rPr>
        <w:t>６</w:t>
      </w:r>
      <w:r w:rsidR="00AB2B25" w:rsidRPr="00F20EAD">
        <w:rPr>
          <w:rFonts w:ascii="HGS明朝E" w:eastAsia="HGS明朝E" w:hAnsi="HGS明朝E" w:cs="Arial" w:hint="eastAsia"/>
          <w:color w:val="222222"/>
          <w:kern w:val="0"/>
          <w:sz w:val="24"/>
          <w:szCs w:val="24"/>
        </w:rPr>
        <w:t>月</w:t>
      </w:r>
      <w:r w:rsidR="00AB2B25">
        <w:rPr>
          <w:rFonts w:ascii="HGS明朝E" w:eastAsia="HGS明朝E" w:hAnsi="HGS明朝E" w:cs="Arial" w:hint="eastAsia"/>
          <w:color w:val="222222"/>
          <w:kern w:val="0"/>
          <w:sz w:val="24"/>
          <w:szCs w:val="24"/>
        </w:rPr>
        <w:t>４</w:t>
      </w:r>
      <w:r w:rsidR="00AB2B25" w:rsidRPr="00F20EAD">
        <w:rPr>
          <w:rFonts w:ascii="HGS明朝E" w:eastAsia="HGS明朝E" w:hAnsi="HGS明朝E" w:cs="Arial" w:hint="eastAsia"/>
          <w:color w:val="222222"/>
          <w:kern w:val="0"/>
          <w:sz w:val="24"/>
          <w:szCs w:val="24"/>
        </w:rPr>
        <w:t>日</w:t>
      </w:r>
    </w:p>
    <w:p w:rsidR="00AB2B25" w:rsidRPr="00F20EAD" w:rsidRDefault="00AB2B25" w:rsidP="00AB2B25">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r>
        <w:rPr>
          <w:rFonts w:ascii="HGS明朝E" w:eastAsia="HGS明朝E" w:hAnsi="HGS明朝E" w:cs="Arial" w:hint="eastAsia"/>
          <w:color w:val="222222"/>
          <w:kern w:val="0"/>
          <w:sz w:val="24"/>
          <w:szCs w:val="24"/>
        </w:rPr>
        <w:t>３０</w:t>
      </w:r>
      <w:r w:rsidRPr="00F20EAD">
        <w:rPr>
          <w:rFonts w:ascii="HGS明朝E" w:eastAsia="HGS明朝E" w:hAnsi="HGS明朝E" w:cs="Arial" w:hint="eastAsia"/>
          <w:color w:val="222222"/>
          <w:kern w:val="0"/>
          <w:sz w:val="24"/>
          <w:szCs w:val="24"/>
        </w:rPr>
        <w:t>年中間貯蔵施設地権者会</w:t>
      </w:r>
    </w:p>
    <w:p w:rsidR="00AB2B25" w:rsidRPr="00F20EAD" w:rsidRDefault="00AB2B25" w:rsidP="00AB2B25">
      <w:pPr>
        <w:widowControl/>
        <w:shd w:val="clear" w:color="auto" w:fill="FFFFFF"/>
        <w:jc w:val="left"/>
        <w:rPr>
          <w:rFonts w:ascii="HGS明朝E" w:eastAsia="HGS明朝E" w:hAnsi="HGS明朝E"/>
          <w:sz w:val="24"/>
          <w:szCs w:val="24"/>
        </w:rPr>
      </w:pPr>
      <w:r w:rsidRPr="00F20EAD">
        <w:rPr>
          <w:rFonts w:ascii="HGS明朝E" w:eastAsia="HGS明朝E" w:hAnsi="HGS明朝E" w:cs="Arial" w:hint="eastAsia"/>
          <w:color w:val="222222"/>
          <w:kern w:val="0"/>
          <w:sz w:val="24"/>
          <w:szCs w:val="24"/>
        </w:rPr>
        <w:t xml:space="preserve">　　　　　　　　　　　　　　　　　　　　　　</w:t>
      </w:r>
      <w:r>
        <w:rPr>
          <w:rFonts w:ascii="HGS明朝E" w:eastAsia="HGS明朝E" w:hAnsi="HGS明朝E" w:cs="Arial" w:hint="eastAsia"/>
          <w:color w:val="222222"/>
          <w:kern w:val="0"/>
          <w:sz w:val="24"/>
          <w:szCs w:val="24"/>
        </w:rPr>
        <w:t xml:space="preserve">　　　　　　　　　　</w:t>
      </w:r>
      <w:r w:rsidRPr="00F20EAD">
        <w:rPr>
          <w:rFonts w:ascii="HGS明朝E" w:eastAsia="HGS明朝E" w:hAnsi="HGS明朝E" w:cs="Arial" w:hint="eastAsia"/>
          <w:color w:val="222222"/>
          <w:kern w:val="0"/>
          <w:sz w:val="24"/>
          <w:szCs w:val="24"/>
        </w:rPr>
        <w:t>会長　門馬好春</w:t>
      </w:r>
    </w:p>
    <w:p w:rsidR="007E5240" w:rsidRPr="007E5240" w:rsidRDefault="007E5240">
      <w:pPr>
        <w:rPr>
          <w:rFonts w:ascii="HGS明朝E" w:eastAsia="HGS明朝E" w:hAnsi="HGS明朝E"/>
          <w:sz w:val="24"/>
          <w:szCs w:val="24"/>
        </w:rPr>
      </w:pPr>
    </w:p>
    <w:sectPr w:rsidR="007E5240" w:rsidRPr="007E5240" w:rsidSect="002C58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978" w:rsidRDefault="00DA6978" w:rsidP="00CE41F9">
      <w:r>
        <w:separator/>
      </w:r>
    </w:p>
  </w:endnote>
  <w:endnote w:type="continuationSeparator" w:id="0">
    <w:p w:rsidR="00DA6978" w:rsidRDefault="00DA6978" w:rsidP="00CE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978" w:rsidRDefault="00DA6978" w:rsidP="00CE41F9">
      <w:r>
        <w:separator/>
      </w:r>
    </w:p>
  </w:footnote>
  <w:footnote w:type="continuationSeparator" w:id="0">
    <w:p w:rsidR="00DA6978" w:rsidRDefault="00DA6978" w:rsidP="00CE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D8"/>
    <w:rsid w:val="000E4C54"/>
    <w:rsid w:val="00180E03"/>
    <w:rsid w:val="00197291"/>
    <w:rsid w:val="0020468C"/>
    <w:rsid w:val="002C58D8"/>
    <w:rsid w:val="00315AD1"/>
    <w:rsid w:val="00396546"/>
    <w:rsid w:val="003E164B"/>
    <w:rsid w:val="003E4C5F"/>
    <w:rsid w:val="00437FE7"/>
    <w:rsid w:val="00460600"/>
    <w:rsid w:val="00462DE4"/>
    <w:rsid w:val="00466F83"/>
    <w:rsid w:val="00484FCB"/>
    <w:rsid w:val="0054304C"/>
    <w:rsid w:val="00556070"/>
    <w:rsid w:val="005A33AD"/>
    <w:rsid w:val="005B6443"/>
    <w:rsid w:val="005C2D36"/>
    <w:rsid w:val="005E79CE"/>
    <w:rsid w:val="006408EC"/>
    <w:rsid w:val="006D6C39"/>
    <w:rsid w:val="00700827"/>
    <w:rsid w:val="00717398"/>
    <w:rsid w:val="00791F31"/>
    <w:rsid w:val="007A4C6B"/>
    <w:rsid w:val="007E5240"/>
    <w:rsid w:val="007F177C"/>
    <w:rsid w:val="008114B9"/>
    <w:rsid w:val="00814956"/>
    <w:rsid w:val="008463B6"/>
    <w:rsid w:val="0089198B"/>
    <w:rsid w:val="008B5E43"/>
    <w:rsid w:val="008C71C0"/>
    <w:rsid w:val="00934626"/>
    <w:rsid w:val="00AA493C"/>
    <w:rsid w:val="00AA5D3B"/>
    <w:rsid w:val="00AB2B25"/>
    <w:rsid w:val="00CE41F9"/>
    <w:rsid w:val="00D10286"/>
    <w:rsid w:val="00D3597C"/>
    <w:rsid w:val="00D91EF4"/>
    <w:rsid w:val="00DA6978"/>
    <w:rsid w:val="00DF40CC"/>
    <w:rsid w:val="00E14FD5"/>
    <w:rsid w:val="00ED482F"/>
    <w:rsid w:val="00F54E7D"/>
    <w:rsid w:val="00F64EF0"/>
    <w:rsid w:val="00F90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1ADDE0-98EF-45EE-A987-596CCD82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1F9"/>
    <w:pPr>
      <w:tabs>
        <w:tab w:val="center" w:pos="4252"/>
        <w:tab w:val="right" w:pos="8504"/>
      </w:tabs>
      <w:snapToGrid w:val="0"/>
    </w:pPr>
  </w:style>
  <w:style w:type="character" w:customStyle="1" w:styleId="a4">
    <w:name w:val="ヘッダー (文字)"/>
    <w:basedOn w:val="a0"/>
    <w:link w:val="a3"/>
    <w:uiPriority w:val="99"/>
    <w:rsid w:val="00CE41F9"/>
  </w:style>
  <w:style w:type="paragraph" w:styleId="a5">
    <w:name w:val="footer"/>
    <w:basedOn w:val="a"/>
    <w:link w:val="a6"/>
    <w:uiPriority w:val="99"/>
    <w:unhideWhenUsed/>
    <w:rsid w:val="00CE41F9"/>
    <w:pPr>
      <w:tabs>
        <w:tab w:val="center" w:pos="4252"/>
        <w:tab w:val="right" w:pos="8504"/>
      </w:tabs>
      <w:snapToGrid w:val="0"/>
    </w:pPr>
  </w:style>
  <w:style w:type="character" w:customStyle="1" w:styleId="a6">
    <w:name w:val="フッター (文字)"/>
    <w:basedOn w:val="a0"/>
    <w:link w:val="a5"/>
    <w:uiPriority w:val="99"/>
    <w:rsid w:val="00CE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662</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26</cp:revision>
  <dcterms:created xsi:type="dcterms:W3CDTF">2020-08-25T06:20:00Z</dcterms:created>
  <dcterms:modified xsi:type="dcterms:W3CDTF">2021-06-04T07:12:00Z</dcterms:modified>
</cp:coreProperties>
</file>