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576E7" w14:textId="5FD38531" w:rsidR="00461391" w:rsidRPr="00461391" w:rsidRDefault="00461391" w:rsidP="00406A84">
      <w:pPr>
        <w:ind w:firstLineChars="100" w:firstLine="240"/>
        <w:rPr>
          <w:rFonts w:ascii="ＭＳ 明朝" w:eastAsia="ＭＳ 明朝" w:hAnsi="ＭＳ 明朝"/>
          <w:sz w:val="24"/>
          <w:szCs w:val="24"/>
        </w:rPr>
      </w:pPr>
      <w:r w:rsidRPr="00461391">
        <w:rPr>
          <w:rFonts w:ascii="ＭＳ 明朝" w:eastAsia="ＭＳ 明朝" w:hAnsi="ＭＳ 明朝" w:hint="eastAsia"/>
          <w:sz w:val="24"/>
          <w:szCs w:val="24"/>
        </w:rPr>
        <w:t xml:space="preserve">水産庁交渉について　　　　　　　　　　　　　　</w:t>
      </w:r>
      <w:r w:rsidRPr="00461391">
        <w:rPr>
          <w:rFonts w:ascii="ＭＳ 明朝" w:eastAsia="ＭＳ 明朝" w:hAnsi="ＭＳ 明朝" w:hint="eastAsia"/>
          <w:szCs w:val="21"/>
        </w:rPr>
        <w:t>20100515 熊本一規</w:t>
      </w:r>
    </w:p>
    <w:p w14:paraId="0AEF5888" w14:textId="14D2FDEE" w:rsidR="00461391" w:rsidRPr="00461391" w:rsidRDefault="00461391" w:rsidP="00461391">
      <w:pPr>
        <w:rPr>
          <w:rFonts w:ascii="ＭＳ 明朝" w:eastAsia="ＭＳ 明朝" w:hAnsi="ＭＳ 明朝"/>
        </w:rPr>
      </w:pPr>
      <w:r w:rsidRPr="00461391">
        <w:rPr>
          <w:rFonts w:ascii="ＭＳ 明朝" w:eastAsia="ＭＳ 明朝" w:hAnsi="ＭＳ 明朝" w:hint="eastAsia"/>
        </w:rPr>
        <w:t xml:space="preserve">　2010年５月11日、上関原発計画に関して、水産庁と交渉を行ないました。</w:t>
      </w:r>
    </w:p>
    <w:p w14:paraId="1B24205E" w14:textId="236F7406" w:rsidR="00461391" w:rsidRPr="00461391" w:rsidRDefault="00461391" w:rsidP="00461391">
      <w:pPr>
        <w:rPr>
          <w:rFonts w:ascii="ＭＳ 明朝" w:eastAsia="ＭＳ 明朝" w:hAnsi="ＭＳ 明朝"/>
        </w:rPr>
      </w:pPr>
      <w:r w:rsidRPr="00461391">
        <w:rPr>
          <w:rFonts w:ascii="ＭＳ 明朝" w:eastAsia="ＭＳ 明朝" w:hAnsi="ＭＳ 明朝" w:hint="eastAsia"/>
        </w:rPr>
        <w:t xml:space="preserve">　交渉を通じて何が得られたかを明確にしておいたほうがよいので、以下、交渉</w:t>
      </w:r>
      <w:r w:rsidR="00406A84">
        <w:rPr>
          <w:rFonts w:ascii="ＭＳ 明朝" w:eastAsia="ＭＳ 明朝" w:hAnsi="ＭＳ 明朝" w:hint="eastAsia"/>
        </w:rPr>
        <w:t>の概要</w:t>
      </w:r>
      <w:r w:rsidRPr="00461391">
        <w:rPr>
          <w:rFonts w:ascii="ＭＳ 明朝" w:eastAsia="ＭＳ 明朝" w:hAnsi="ＭＳ 明朝" w:hint="eastAsia"/>
        </w:rPr>
        <w:t>について記します。</w:t>
      </w:r>
    </w:p>
    <w:p w14:paraId="53FA6A26" w14:textId="77777777" w:rsidR="00461391" w:rsidRPr="00461391" w:rsidRDefault="00461391" w:rsidP="00461391">
      <w:pPr>
        <w:rPr>
          <w:rFonts w:ascii="ＭＳ 明朝" w:eastAsia="ＭＳ 明朝" w:hAnsi="ＭＳ 明朝"/>
          <w:b/>
        </w:rPr>
      </w:pPr>
      <w:r w:rsidRPr="00461391">
        <w:rPr>
          <w:rFonts w:ascii="ＭＳ 明朝" w:eastAsia="ＭＳ 明朝" w:hAnsi="ＭＳ 明朝" w:hint="eastAsia"/>
          <w:b/>
        </w:rPr>
        <w:t>１．水産庁交渉</w:t>
      </w:r>
    </w:p>
    <w:p w14:paraId="48C70FE4" w14:textId="77777777" w:rsidR="00461391" w:rsidRPr="00461391" w:rsidRDefault="00461391" w:rsidP="00461391">
      <w:pPr>
        <w:ind w:firstLineChars="150" w:firstLine="315"/>
        <w:rPr>
          <w:rFonts w:ascii="ＭＳ 明朝" w:eastAsia="ＭＳ 明朝" w:hAnsi="ＭＳ 明朝"/>
        </w:rPr>
      </w:pPr>
      <w:r w:rsidRPr="00461391">
        <w:rPr>
          <w:rFonts w:ascii="ＭＳ 明朝" w:eastAsia="ＭＳ 明朝" w:hAnsi="ＭＳ 明朝" w:hint="eastAsia"/>
        </w:rPr>
        <w:t>時間：11:00-12:00</w:t>
      </w:r>
    </w:p>
    <w:p w14:paraId="17B980BC" w14:textId="77777777" w:rsidR="00461391" w:rsidRPr="00461391" w:rsidRDefault="00461391" w:rsidP="00461391">
      <w:pPr>
        <w:ind w:leftChars="172" w:left="1201" w:hangingChars="400" w:hanging="840"/>
        <w:rPr>
          <w:rFonts w:ascii="ＭＳ 明朝" w:eastAsia="ＭＳ 明朝" w:hAnsi="ＭＳ 明朝"/>
        </w:rPr>
      </w:pPr>
      <w:r w:rsidRPr="00461391">
        <w:rPr>
          <w:rFonts w:ascii="ＭＳ 明朝" w:eastAsia="ＭＳ 明朝" w:hAnsi="ＭＳ 明朝" w:hint="eastAsia"/>
        </w:rPr>
        <w:t>水産庁：長谷成人沿岸沖合課長、杉原正夫沿岸沖合課漁業調整官、佐藤友介沿岸沖合課免許調整係長、広野淳沿岸沖合課課長補佐、石川聡子沿岸沖合課沿岸調整班</w:t>
      </w:r>
    </w:p>
    <w:p w14:paraId="428C7D25" w14:textId="49836694" w:rsidR="00461391" w:rsidRPr="00461391" w:rsidRDefault="00461391" w:rsidP="00461391">
      <w:pPr>
        <w:rPr>
          <w:rFonts w:ascii="ＭＳ 明朝" w:eastAsia="ＭＳ 明朝" w:hAnsi="ＭＳ 明朝"/>
          <w:b/>
        </w:rPr>
      </w:pPr>
      <w:r w:rsidRPr="00461391">
        <w:rPr>
          <w:rFonts w:ascii="ＭＳ 明朝" w:eastAsia="ＭＳ 明朝" w:hAnsi="ＭＳ 明朝" w:hint="eastAsia"/>
          <w:b/>
        </w:rPr>
        <w:t xml:space="preserve"> </w:t>
      </w:r>
      <w:r>
        <w:rPr>
          <w:rFonts w:ascii="ＭＳ 明朝" w:eastAsia="ＭＳ 明朝" w:hAnsi="ＭＳ 明朝" w:hint="eastAsia"/>
          <w:b/>
        </w:rPr>
        <w:t xml:space="preserve">　論点：</w:t>
      </w:r>
      <w:r w:rsidRPr="00461391">
        <w:rPr>
          <w:rFonts w:ascii="ＭＳ 明朝" w:eastAsia="ＭＳ 明朝" w:hAnsi="ＭＳ 明朝" w:hint="eastAsia"/>
          <w:b/>
        </w:rPr>
        <w:t>許可漁業者・自由漁業者への補償を漁協や管理委員会が受け取れるか</w:t>
      </w:r>
    </w:p>
    <w:p w14:paraId="22A9CDE8" w14:textId="77777777" w:rsidR="00461391" w:rsidRPr="00461391" w:rsidRDefault="00461391" w:rsidP="00461391">
      <w:pPr>
        <w:ind w:left="210" w:hangingChars="100" w:hanging="210"/>
        <w:rPr>
          <w:rFonts w:ascii="ＭＳ 明朝" w:eastAsia="ＭＳ 明朝" w:hAnsi="ＭＳ 明朝"/>
        </w:rPr>
      </w:pPr>
      <w:r w:rsidRPr="00461391">
        <w:rPr>
          <w:rFonts w:ascii="ＭＳ 明朝" w:eastAsia="ＭＳ 明朝" w:hAnsi="ＭＳ 明朝" w:hint="eastAsia"/>
        </w:rPr>
        <w:t xml:space="preserve">　　応対した長谷課長は、浜本幸生氏の遺志を継いで、共同漁業権が総有の権利(入会権的権利)であることを守り抜こうとされている方で、私とほとんど変わらない見解の持ち主です(拙著『海はだれのものか』あとがき参照)。</w:t>
      </w:r>
    </w:p>
    <w:p w14:paraId="674D1279" w14:textId="77777777" w:rsidR="00461391" w:rsidRPr="00461391" w:rsidRDefault="00461391" w:rsidP="00461391">
      <w:pPr>
        <w:ind w:left="210" w:hangingChars="100" w:hanging="210"/>
        <w:rPr>
          <w:rFonts w:ascii="ＭＳ 明朝" w:eastAsia="ＭＳ 明朝" w:hAnsi="ＭＳ 明朝"/>
        </w:rPr>
      </w:pPr>
      <w:r w:rsidRPr="00461391">
        <w:rPr>
          <w:rFonts w:ascii="ＭＳ 明朝" w:eastAsia="ＭＳ 明朝" w:hAnsi="ＭＳ 明朝" w:hint="eastAsia"/>
        </w:rPr>
        <w:t xml:space="preserve">　　補償を受ける者に関しては、次のような漁政部長通達があります(拙著142頁)。</w:t>
      </w:r>
    </w:p>
    <w:p w14:paraId="12CA99F4" w14:textId="77777777" w:rsidR="00461391" w:rsidRPr="00461391" w:rsidRDefault="00461391" w:rsidP="00461391">
      <w:pPr>
        <w:pStyle w:val="a7"/>
        <w:ind w:firstLineChars="100" w:firstLine="210"/>
        <w:rPr>
          <w:rFonts w:eastAsia="ＭＳ 明朝" w:hAnsi="ＭＳ 明朝"/>
          <w:color w:val="0000CC"/>
          <w:szCs w:val="21"/>
        </w:rPr>
      </w:pPr>
      <w:r w:rsidRPr="00461391">
        <w:rPr>
          <w:rFonts w:eastAsia="ＭＳ 明朝" w:hAnsi="ＭＳ 明朝" w:hint="eastAsia"/>
          <w:color w:val="0000CC"/>
          <w:szCs w:val="21"/>
        </w:rPr>
        <w:t>①昭和47年９月22日漁政部長通達</w:t>
      </w:r>
    </w:p>
    <w:p w14:paraId="0180F1FF" w14:textId="77777777" w:rsidR="00461391" w:rsidRPr="00461391" w:rsidRDefault="00461391" w:rsidP="00461391">
      <w:pPr>
        <w:pStyle w:val="a7"/>
        <w:ind w:leftChars="216" w:left="454" w:firstLineChars="100" w:firstLine="210"/>
        <w:rPr>
          <w:rFonts w:eastAsia="ＭＳ 明朝" w:hAnsi="ＭＳ 明朝"/>
          <w:color w:val="0000CC"/>
          <w:szCs w:val="21"/>
        </w:rPr>
      </w:pPr>
      <w:r w:rsidRPr="00461391">
        <w:rPr>
          <w:rFonts w:eastAsia="ＭＳ 明朝" w:hAnsi="ＭＳ 明朝" w:hint="eastAsia"/>
          <w:color w:val="0000CC"/>
          <w:szCs w:val="21"/>
        </w:rPr>
        <w:t>埋立事業等に伴う漁業補償契約の締結にあたっては、組合は関係する組合員全員の同意をとって臨むよう指導されたい。</w:t>
      </w:r>
    </w:p>
    <w:p w14:paraId="4AD07AA2" w14:textId="77777777" w:rsidR="00461391" w:rsidRPr="00461391" w:rsidRDefault="00461391" w:rsidP="00461391">
      <w:pPr>
        <w:pStyle w:val="a7"/>
        <w:ind w:firstLineChars="100" w:firstLine="210"/>
        <w:rPr>
          <w:rFonts w:eastAsia="ＭＳ 明朝" w:hAnsi="ＭＳ 明朝"/>
          <w:color w:val="0000CC"/>
          <w:szCs w:val="21"/>
        </w:rPr>
      </w:pPr>
      <w:r w:rsidRPr="00461391">
        <w:rPr>
          <w:rFonts w:eastAsia="ＭＳ 明朝" w:hAnsi="ＭＳ 明朝" w:hint="eastAsia"/>
          <w:color w:val="0000CC"/>
          <w:szCs w:val="21"/>
        </w:rPr>
        <w:t>②昭和51年３月13日漁政部長通達</w:t>
      </w:r>
    </w:p>
    <w:p w14:paraId="3AFD7F21" w14:textId="77777777" w:rsidR="00461391" w:rsidRPr="00461391" w:rsidRDefault="00461391" w:rsidP="00461391">
      <w:pPr>
        <w:pStyle w:val="a7"/>
        <w:ind w:leftChars="216" w:left="454" w:firstLineChars="100" w:firstLine="210"/>
        <w:rPr>
          <w:rFonts w:eastAsia="ＭＳ 明朝" w:hAnsi="ＭＳ 明朝"/>
          <w:color w:val="0000CC"/>
          <w:szCs w:val="21"/>
        </w:rPr>
      </w:pPr>
      <w:r w:rsidRPr="00461391">
        <w:rPr>
          <w:rFonts w:eastAsia="ＭＳ 明朝" w:hAnsi="ＭＳ 明朝" w:hint="eastAsia"/>
          <w:color w:val="0000CC"/>
          <w:szCs w:val="21"/>
        </w:rPr>
        <w:t>漁業協同組合が組合員の漁業に関する損害賠償の請求、受領及び配分を行うことは組合という社会的公益的組織体の存立目的の範囲内の行為であり、組合の行いうる業務には含まれると解する。</w:t>
      </w:r>
    </w:p>
    <w:p w14:paraId="2A02F7F8" w14:textId="77777777" w:rsidR="00461391" w:rsidRPr="00461391" w:rsidRDefault="00461391" w:rsidP="00461391">
      <w:pPr>
        <w:ind w:left="420" w:hangingChars="200" w:hanging="420"/>
        <w:rPr>
          <w:rFonts w:ascii="ＭＳ 明朝" w:eastAsia="ＭＳ 明朝" w:hAnsi="ＭＳ 明朝"/>
          <w:color w:val="0000CC"/>
          <w:szCs w:val="21"/>
        </w:rPr>
      </w:pPr>
      <w:r w:rsidRPr="00461391">
        <w:rPr>
          <w:rFonts w:ascii="ＭＳ 明朝" w:eastAsia="ＭＳ 明朝" w:hAnsi="ＭＳ 明朝" w:hint="eastAsia"/>
          <w:color w:val="0000CC"/>
          <w:szCs w:val="21"/>
        </w:rPr>
        <w:t xml:space="preserve">　　　また、この場合において、関係海面等においても漁業を行っている組合員からの委任行為が必要と解する。</w:t>
      </w:r>
    </w:p>
    <w:p w14:paraId="4EEFBCE9" w14:textId="77777777" w:rsidR="00461391" w:rsidRPr="00461391" w:rsidRDefault="00461391" w:rsidP="00461391">
      <w:pPr>
        <w:rPr>
          <w:rFonts w:ascii="ＭＳ 明朝" w:eastAsia="ＭＳ 明朝" w:hAnsi="ＭＳ 明朝"/>
          <w:color w:val="0000CC"/>
          <w:szCs w:val="21"/>
        </w:rPr>
      </w:pPr>
      <w:r w:rsidRPr="00461391">
        <w:rPr>
          <w:rFonts w:ascii="ＭＳ 明朝" w:eastAsia="ＭＳ 明朝" w:hAnsi="ＭＳ 明朝" w:hint="eastAsia"/>
          <w:color w:val="0000CC"/>
          <w:szCs w:val="21"/>
        </w:rPr>
        <w:t xml:space="preserve">　③昭和45年11月21日漁政部長通達</w:t>
      </w:r>
    </w:p>
    <w:p w14:paraId="5E2F0BFD" w14:textId="77777777" w:rsidR="00461391" w:rsidRPr="00461391" w:rsidRDefault="00461391" w:rsidP="00461391">
      <w:pPr>
        <w:ind w:left="420" w:hangingChars="200" w:hanging="420"/>
        <w:rPr>
          <w:rFonts w:ascii="ＭＳ 明朝" w:eastAsia="ＭＳ 明朝" w:hAnsi="ＭＳ 明朝"/>
          <w:szCs w:val="21"/>
        </w:rPr>
      </w:pPr>
      <w:r w:rsidRPr="00461391">
        <w:rPr>
          <w:rFonts w:ascii="ＭＳ 明朝" w:eastAsia="ＭＳ 明朝" w:hAnsi="ＭＳ 明朝" w:hint="eastAsia"/>
          <w:color w:val="0000CC"/>
          <w:szCs w:val="21"/>
        </w:rPr>
        <w:t xml:space="preserve">　　　配分委員会等で作成された漁業補償金の配分の基準は、漁業協同組合の総会の議決により正式に決定するものとする。なお、この配分基準については、個々の組合員からもこの配分の基準の内容に同意する旨の同意書の提出を得ておくものとする。</w:t>
      </w:r>
    </w:p>
    <w:p w14:paraId="4DEBBE7A" w14:textId="77777777" w:rsidR="00461391" w:rsidRPr="00461391" w:rsidRDefault="00461391" w:rsidP="00461391">
      <w:pPr>
        <w:ind w:left="210" w:hangingChars="100" w:hanging="210"/>
        <w:rPr>
          <w:rFonts w:ascii="ＭＳ 明朝" w:eastAsia="ＭＳ 明朝" w:hAnsi="ＭＳ 明朝"/>
        </w:rPr>
      </w:pPr>
      <w:r w:rsidRPr="00461391">
        <w:rPr>
          <w:rFonts w:ascii="ＭＳ 明朝" w:eastAsia="ＭＳ 明朝" w:hAnsi="ＭＳ 明朝" w:hint="eastAsia"/>
        </w:rPr>
        <w:t xml:space="preserve">　　</w:t>
      </w:r>
    </w:p>
    <w:p w14:paraId="67F738CB" w14:textId="601C3D33" w:rsidR="00461391" w:rsidRPr="00461391" w:rsidRDefault="00461391" w:rsidP="00461391">
      <w:pPr>
        <w:ind w:leftChars="100" w:left="210" w:firstLineChars="100" w:firstLine="210"/>
        <w:rPr>
          <w:rFonts w:ascii="ＭＳ 明朝" w:eastAsia="ＭＳ 明朝" w:hAnsi="ＭＳ 明朝"/>
        </w:rPr>
      </w:pPr>
      <w:r w:rsidRPr="00461391">
        <w:rPr>
          <w:rFonts w:ascii="ＭＳ 明朝" w:eastAsia="ＭＳ 明朝" w:hAnsi="ＭＳ 明朝" w:hint="eastAsia"/>
        </w:rPr>
        <w:t>交渉では、②の通達を挙げて、「共同漁業権管理委員会が補償を受ける場合も同じことですね」と尋ねたところ、同意しました。これで、</w:t>
      </w:r>
      <w:r w:rsidR="00450D72">
        <w:rPr>
          <w:rFonts w:ascii="ＭＳ 明朝" w:eastAsia="ＭＳ 明朝" w:hAnsi="ＭＳ 明朝" w:hint="eastAsia"/>
        </w:rPr>
        <w:t>広島</w:t>
      </w:r>
      <w:r w:rsidRPr="00461391">
        <w:rPr>
          <w:rFonts w:ascii="ＭＳ 明朝" w:eastAsia="ＭＳ 明朝" w:hAnsi="ＭＳ 明朝" w:hint="eastAsia"/>
        </w:rPr>
        <w:t>高裁判決と水産庁の見解が異なることは明確になりました。</w:t>
      </w:r>
    </w:p>
    <w:p w14:paraId="124AA1DC" w14:textId="77777777" w:rsidR="00461391" w:rsidRPr="00461391" w:rsidRDefault="00461391" w:rsidP="00461391">
      <w:pPr>
        <w:ind w:leftChars="100" w:left="210" w:firstLineChars="100" w:firstLine="210"/>
        <w:rPr>
          <w:rFonts w:ascii="ＭＳ 明朝" w:eastAsia="ＭＳ 明朝" w:hAnsi="ＭＳ 明朝"/>
        </w:rPr>
      </w:pPr>
      <w:r w:rsidRPr="00461391">
        <w:rPr>
          <w:rFonts w:ascii="ＭＳ 明朝" w:eastAsia="ＭＳ 明朝" w:hAnsi="ＭＳ 明朝" w:hint="eastAsia"/>
        </w:rPr>
        <w:t>最も大事なポイントですぐに同意が得られたので、あとは、おかしな判決が出ることでいかに迷惑を被っているか、如何にしたらそれを解決できるか、というような話になりました。長谷氏たちもおかしな判決で苦悩していることがおわかりになったと思います。</w:t>
      </w:r>
    </w:p>
    <w:p w14:paraId="54302DCB" w14:textId="77777777" w:rsidR="00461391" w:rsidRPr="00461391" w:rsidRDefault="00461391" w:rsidP="00461391">
      <w:pPr>
        <w:ind w:leftChars="100" w:left="210" w:firstLineChars="100" w:firstLine="210"/>
        <w:rPr>
          <w:rFonts w:ascii="ＭＳ 明朝" w:eastAsia="ＭＳ 明朝" w:hAnsi="ＭＳ 明朝"/>
        </w:rPr>
      </w:pPr>
      <w:r w:rsidRPr="00461391">
        <w:rPr>
          <w:rFonts w:ascii="ＭＳ 明朝" w:eastAsia="ＭＳ 明朝" w:hAnsi="ＭＳ 明朝" w:hint="eastAsia"/>
        </w:rPr>
        <w:t>ただ、長谷氏は、埋立工事に駆けつけてそれを妨害するような行為は慎むべき、という趣旨の発言をしていました。私も同意見です。埋立工事を妨害するのでなく、埋立施行区域内で漁業を営めばよいのです。中電が工事に来たら、「漁業の邪魔をしないでほしい」</w:t>
      </w:r>
      <w:r w:rsidRPr="00461391">
        <w:rPr>
          <w:rFonts w:ascii="ＭＳ 明朝" w:eastAsia="ＭＳ 明朝" w:hAnsi="ＭＳ 明朝" w:hint="eastAsia"/>
        </w:rPr>
        <w:lastRenderedPageBreak/>
        <w:t>と言えばよいのです。諫早湾で農水省の導流堤工事を止めたときもそのような方法をとりました。</w:t>
      </w:r>
    </w:p>
    <w:p w14:paraId="34E68C26" w14:textId="77777777" w:rsidR="00706191" w:rsidRPr="00461391" w:rsidRDefault="00706191">
      <w:bookmarkStart w:id="0" w:name="_GoBack"/>
      <w:bookmarkEnd w:id="0"/>
    </w:p>
    <w:sectPr w:rsidR="00706191" w:rsidRPr="004613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F17E" w14:textId="77777777" w:rsidR="00C438B3" w:rsidRDefault="00C438B3" w:rsidP="00461391">
      <w:r>
        <w:separator/>
      </w:r>
    </w:p>
  </w:endnote>
  <w:endnote w:type="continuationSeparator" w:id="0">
    <w:p w14:paraId="485E9D9F" w14:textId="77777777" w:rsidR="00C438B3" w:rsidRDefault="00C438B3" w:rsidP="0046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8980" w14:textId="77777777" w:rsidR="00C438B3" w:rsidRDefault="00C438B3" w:rsidP="00461391">
      <w:r>
        <w:separator/>
      </w:r>
    </w:p>
  </w:footnote>
  <w:footnote w:type="continuationSeparator" w:id="0">
    <w:p w14:paraId="67A798BB" w14:textId="77777777" w:rsidR="00C438B3" w:rsidRDefault="00C438B3" w:rsidP="0046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25"/>
    <w:rsid w:val="000000D3"/>
    <w:rsid w:val="00011633"/>
    <w:rsid w:val="0001192C"/>
    <w:rsid w:val="00015166"/>
    <w:rsid w:val="000220B9"/>
    <w:rsid w:val="00022510"/>
    <w:rsid w:val="0002341E"/>
    <w:rsid w:val="0002624A"/>
    <w:rsid w:val="00042CC4"/>
    <w:rsid w:val="00043983"/>
    <w:rsid w:val="000614B7"/>
    <w:rsid w:val="0006710C"/>
    <w:rsid w:val="00073E80"/>
    <w:rsid w:val="00074846"/>
    <w:rsid w:val="00085126"/>
    <w:rsid w:val="000900DA"/>
    <w:rsid w:val="00097E4E"/>
    <w:rsid w:val="000B4F18"/>
    <w:rsid w:val="000D2CDF"/>
    <w:rsid w:val="000D315B"/>
    <w:rsid w:val="000E2EB5"/>
    <w:rsid w:val="000E36B2"/>
    <w:rsid w:val="000E7BBF"/>
    <w:rsid w:val="00107CDC"/>
    <w:rsid w:val="00110EB5"/>
    <w:rsid w:val="00113B3B"/>
    <w:rsid w:val="00113EFC"/>
    <w:rsid w:val="0012356B"/>
    <w:rsid w:val="00124FB3"/>
    <w:rsid w:val="001342CD"/>
    <w:rsid w:val="0015063F"/>
    <w:rsid w:val="001619FC"/>
    <w:rsid w:val="00174602"/>
    <w:rsid w:val="00174618"/>
    <w:rsid w:val="001749A4"/>
    <w:rsid w:val="00191B75"/>
    <w:rsid w:val="00195CA4"/>
    <w:rsid w:val="00196B20"/>
    <w:rsid w:val="001B2ABB"/>
    <w:rsid w:val="001B5C08"/>
    <w:rsid w:val="001B723A"/>
    <w:rsid w:val="001C7F68"/>
    <w:rsid w:val="001E0662"/>
    <w:rsid w:val="001E6A51"/>
    <w:rsid w:val="001F1474"/>
    <w:rsid w:val="001F30FE"/>
    <w:rsid w:val="001F4A6C"/>
    <w:rsid w:val="002275E8"/>
    <w:rsid w:val="002374C5"/>
    <w:rsid w:val="00252DE4"/>
    <w:rsid w:val="00260675"/>
    <w:rsid w:val="002649A9"/>
    <w:rsid w:val="002736BA"/>
    <w:rsid w:val="00281525"/>
    <w:rsid w:val="002A319D"/>
    <w:rsid w:val="002B01DC"/>
    <w:rsid w:val="002C3449"/>
    <w:rsid w:val="002D43B9"/>
    <w:rsid w:val="002D7195"/>
    <w:rsid w:val="002D7B55"/>
    <w:rsid w:val="002E56C1"/>
    <w:rsid w:val="002F17E0"/>
    <w:rsid w:val="002F5811"/>
    <w:rsid w:val="003027D0"/>
    <w:rsid w:val="003052CB"/>
    <w:rsid w:val="00310ADF"/>
    <w:rsid w:val="00313219"/>
    <w:rsid w:val="003278AB"/>
    <w:rsid w:val="00330D0E"/>
    <w:rsid w:val="003345FD"/>
    <w:rsid w:val="0035613C"/>
    <w:rsid w:val="00362F33"/>
    <w:rsid w:val="00373102"/>
    <w:rsid w:val="00375E67"/>
    <w:rsid w:val="003801EA"/>
    <w:rsid w:val="0039143E"/>
    <w:rsid w:val="0039283E"/>
    <w:rsid w:val="003A4132"/>
    <w:rsid w:val="003B4458"/>
    <w:rsid w:val="003C7DA8"/>
    <w:rsid w:val="003E1A68"/>
    <w:rsid w:val="00406A84"/>
    <w:rsid w:val="00414EA5"/>
    <w:rsid w:val="00433601"/>
    <w:rsid w:val="00437C7D"/>
    <w:rsid w:val="004438A9"/>
    <w:rsid w:val="00450D72"/>
    <w:rsid w:val="0045534D"/>
    <w:rsid w:val="00456565"/>
    <w:rsid w:val="00461391"/>
    <w:rsid w:val="00465E8D"/>
    <w:rsid w:val="0048739A"/>
    <w:rsid w:val="004A0D91"/>
    <w:rsid w:val="004B6220"/>
    <w:rsid w:val="004B6609"/>
    <w:rsid w:val="004D3063"/>
    <w:rsid w:val="004D7100"/>
    <w:rsid w:val="004E2164"/>
    <w:rsid w:val="00501329"/>
    <w:rsid w:val="005125A6"/>
    <w:rsid w:val="005271A2"/>
    <w:rsid w:val="00527819"/>
    <w:rsid w:val="005278F6"/>
    <w:rsid w:val="0053185F"/>
    <w:rsid w:val="00556E4A"/>
    <w:rsid w:val="00560AD0"/>
    <w:rsid w:val="00564653"/>
    <w:rsid w:val="00573C87"/>
    <w:rsid w:val="0058131D"/>
    <w:rsid w:val="0058613D"/>
    <w:rsid w:val="005D5FEA"/>
    <w:rsid w:val="005D696B"/>
    <w:rsid w:val="005E248B"/>
    <w:rsid w:val="005E26B4"/>
    <w:rsid w:val="005E35F0"/>
    <w:rsid w:val="005E65AE"/>
    <w:rsid w:val="005F00EE"/>
    <w:rsid w:val="005F11EB"/>
    <w:rsid w:val="005F59B6"/>
    <w:rsid w:val="00611119"/>
    <w:rsid w:val="00615D17"/>
    <w:rsid w:val="00617378"/>
    <w:rsid w:val="00620E3B"/>
    <w:rsid w:val="00624275"/>
    <w:rsid w:val="006503E7"/>
    <w:rsid w:val="00666E28"/>
    <w:rsid w:val="00667485"/>
    <w:rsid w:val="006714C7"/>
    <w:rsid w:val="00672AE2"/>
    <w:rsid w:val="00672B72"/>
    <w:rsid w:val="00692BBB"/>
    <w:rsid w:val="006B1B9C"/>
    <w:rsid w:val="006B2753"/>
    <w:rsid w:val="006B2E5F"/>
    <w:rsid w:val="006B4DC2"/>
    <w:rsid w:val="006D10CB"/>
    <w:rsid w:val="006D58E6"/>
    <w:rsid w:val="006D5CB1"/>
    <w:rsid w:val="006E10F4"/>
    <w:rsid w:val="006E3A48"/>
    <w:rsid w:val="006F0411"/>
    <w:rsid w:val="006F1AFA"/>
    <w:rsid w:val="00700C04"/>
    <w:rsid w:val="00706191"/>
    <w:rsid w:val="00721B8F"/>
    <w:rsid w:val="00723B63"/>
    <w:rsid w:val="00730550"/>
    <w:rsid w:val="00736A65"/>
    <w:rsid w:val="00756102"/>
    <w:rsid w:val="00770417"/>
    <w:rsid w:val="00770844"/>
    <w:rsid w:val="0077343D"/>
    <w:rsid w:val="007750A7"/>
    <w:rsid w:val="007809FF"/>
    <w:rsid w:val="007975DA"/>
    <w:rsid w:val="007A010C"/>
    <w:rsid w:val="007A4E21"/>
    <w:rsid w:val="007B4AC9"/>
    <w:rsid w:val="007C557E"/>
    <w:rsid w:val="007D0A1F"/>
    <w:rsid w:val="007D38EA"/>
    <w:rsid w:val="007D44C1"/>
    <w:rsid w:val="007E343A"/>
    <w:rsid w:val="007E3917"/>
    <w:rsid w:val="007E3ACF"/>
    <w:rsid w:val="007F11B5"/>
    <w:rsid w:val="007F1D9A"/>
    <w:rsid w:val="007F1E33"/>
    <w:rsid w:val="00807A92"/>
    <w:rsid w:val="008376DC"/>
    <w:rsid w:val="0084053F"/>
    <w:rsid w:val="00840BFC"/>
    <w:rsid w:val="008441B0"/>
    <w:rsid w:val="00846BF7"/>
    <w:rsid w:val="0085388C"/>
    <w:rsid w:val="008658F2"/>
    <w:rsid w:val="00867E78"/>
    <w:rsid w:val="008820EC"/>
    <w:rsid w:val="00891F4E"/>
    <w:rsid w:val="008941EF"/>
    <w:rsid w:val="008A5968"/>
    <w:rsid w:val="008B1176"/>
    <w:rsid w:val="008B17CF"/>
    <w:rsid w:val="008D3E3C"/>
    <w:rsid w:val="008D5E9E"/>
    <w:rsid w:val="008E05EC"/>
    <w:rsid w:val="008E3F8C"/>
    <w:rsid w:val="008F252E"/>
    <w:rsid w:val="008F727B"/>
    <w:rsid w:val="009052AD"/>
    <w:rsid w:val="00910654"/>
    <w:rsid w:val="00911ECA"/>
    <w:rsid w:val="0091464A"/>
    <w:rsid w:val="00916405"/>
    <w:rsid w:val="00917261"/>
    <w:rsid w:val="00917782"/>
    <w:rsid w:val="00940B44"/>
    <w:rsid w:val="0095343A"/>
    <w:rsid w:val="0095371A"/>
    <w:rsid w:val="00967791"/>
    <w:rsid w:val="00967E26"/>
    <w:rsid w:val="00974A3F"/>
    <w:rsid w:val="00992236"/>
    <w:rsid w:val="00993B06"/>
    <w:rsid w:val="009B212A"/>
    <w:rsid w:val="009B6525"/>
    <w:rsid w:val="009C71AB"/>
    <w:rsid w:val="009D3D28"/>
    <w:rsid w:val="009D448F"/>
    <w:rsid w:val="009D768D"/>
    <w:rsid w:val="009F0402"/>
    <w:rsid w:val="009F352F"/>
    <w:rsid w:val="00A120D6"/>
    <w:rsid w:val="00A17018"/>
    <w:rsid w:val="00A26704"/>
    <w:rsid w:val="00A41949"/>
    <w:rsid w:val="00A42DF3"/>
    <w:rsid w:val="00A4546C"/>
    <w:rsid w:val="00A454E5"/>
    <w:rsid w:val="00A52B5E"/>
    <w:rsid w:val="00A53E3A"/>
    <w:rsid w:val="00A65EB8"/>
    <w:rsid w:val="00AA0E04"/>
    <w:rsid w:val="00AB2E22"/>
    <w:rsid w:val="00AB52DF"/>
    <w:rsid w:val="00AE0164"/>
    <w:rsid w:val="00AE6425"/>
    <w:rsid w:val="00B13305"/>
    <w:rsid w:val="00B140B8"/>
    <w:rsid w:val="00B327C8"/>
    <w:rsid w:val="00B37862"/>
    <w:rsid w:val="00B458D0"/>
    <w:rsid w:val="00B517E7"/>
    <w:rsid w:val="00B5307F"/>
    <w:rsid w:val="00B60C35"/>
    <w:rsid w:val="00B62FF7"/>
    <w:rsid w:val="00B66F4E"/>
    <w:rsid w:val="00B75D1A"/>
    <w:rsid w:val="00B809B0"/>
    <w:rsid w:val="00B9374A"/>
    <w:rsid w:val="00B97D86"/>
    <w:rsid w:val="00BA427E"/>
    <w:rsid w:val="00BA5723"/>
    <w:rsid w:val="00BC1C63"/>
    <w:rsid w:val="00BC2961"/>
    <w:rsid w:val="00BC54F6"/>
    <w:rsid w:val="00BC6B89"/>
    <w:rsid w:val="00BD461A"/>
    <w:rsid w:val="00BD67F8"/>
    <w:rsid w:val="00BF07A4"/>
    <w:rsid w:val="00BF2D0F"/>
    <w:rsid w:val="00BF6ABA"/>
    <w:rsid w:val="00C10B51"/>
    <w:rsid w:val="00C20254"/>
    <w:rsid w:val="00C21190"/>
    <w:rsid w:val="00C236C6"/>
    <w:rsid w:val="00C34AA4"/>
    <w:rsid w:val="00C35173"/>
    <w:rsid w:val="00C41CBA"/>
    <w:rsid w:val="00C42DC6"/>
    <w:rsid w:val="00C438B3"/>
    <w:rsid w:val="00C5151C"/>
    <w:rsid w:val="00C55408"/>
    <w:rsid w:val="00C61D75"/>
    <w:rsid w:val="00C61DD8"/>
    <w:rsid w:val="00C620E1"/>
    <w:rsid w:val="00C63F28"/>
    <w:rsid w:val="00C86D8B"/>
    <w:rsid w:val="00C92879"/>
    <w:rsid w:val="00C93DFA"/>
    <w:rsid w:val="00CB61F0"/>
    <w:rsid w:val="00CC003B"/>
    <w:rsid w:val="00CC6F9D"/>
    <w:rsid w:val="00CD191C"/>
    <w:rsid w:val="00CE6AFF"/>
    <w:rsid w:val="00CF2ED4"/>
    <w:rsid w:val="00D00D67"/>
    <w:rsid w:val="00D03BE0"/>
    <w:rsid w:val="00D06BBF"/>
    <w:rsid w:val="00D10150"/>
    <w:rsid w:val="00D11FB3"/>
    <w:rsid w:val="00D1390D"/>
    <w:rsid w:val="00D21BAD"/>
    <w:rsid w:val="00D41DA7"/>
    <w:rsid w:val="00D506DB"/>
    <w:rsid w:val="00D5315D"/>
    <w:rsid w:val="00D557E8"/>
    <w:rsid w:val="00D64799"/>
    <w:rsid w:val="00D66522"/>
    <w:rsid w:val="00D71D8B"/>
    <w:rsid w:val="00D72C88"/>
    <w:rsid w:val="00D82B2A"/>
    <w:rsid w:val="00D83220"/>
    <w:rsid w:val="00D86F50"/>
    <w:rsid w:val="00DB76FA"/>
    <w:rsid w:val="00DB7FD3"/>
    <w:rsid w:val="00DC3658"/>
    <w:rsid w:val="00DC49D5"/>
    <w:rsid w:val="00DD2907"/>
    <w:rsid w:val="00DE35A8"/>
    <w:rsid w:val="00DE74D8"/>
    <w:rsid w:val="00E006E6"/>
    <w:rsid w:val="00E07C0E"/>
    <w:rsid w:val="00E1262E"/>
    <w:rsid w:val="00E13CF4"/>
    <w:rsid w:val="00E14F9C"/>
    <w:rsid w:val="00E26466"/>
    <w:rsid w:val="00E3135D"/>
    <w:rsid w:val="00E36AE2"/>
    <w:rsid w:val="00E42712"/>
    <w:rsid w:val="00E43BD7"/>
    <w:rsid w:val="00E44F59"/>
    <w:rsid w:val="00E464BD"/>
    <w:rsid w:val="00E526E2"/>
    <w:rsid w:val="00E61D3B"/>
    <w:rsid w:val="00E6679D"/>
    <w:rsid w:val="00E819D5"/>
    <w:rsid w:val="00E9102C"/>
    <w:rsid w:val="00E94A28"/>
    <w:rsid w:val="00E94ADF"/>
    <w:rsid w:val="00EA2384"/>
    <w:rsid w:val="00EA7F09"/>
    <w:rsid w:val="00EE3430"/>
    <w:rsid w:val="00F01289"/>
    <w:rsid w:val="00F10CC7"/>
    <w:rsid w:val="00F141A7"/>
    <w:rsid w:val="00F273CC"/>
    <w:rsid w:val="00F31633"/>
    <w:rsid w:val="00F406AA"/>
    <w:rsid w:val="00F407E3"/>
    <w:rsid w:val="00F46201"/>
    <w:rsid w:val="00F46B98"/>
    <w:rsid w:val="00F51337"/>
    <w:rsid w:val="00F60F4C"/>
    <w:rsid w:val="00F63DAB"/>
    <w:rsid w:val="00F656ED"/>
    <w:rsid w:val="00F73A9E"/>
    <w:rsid w:val="00F80E2E"/>
    <w:rsid w:val="00F873E5"/>
    <w:rsid w:val="00F90F30"/>
    <w:rsid w:val="00FB18D4"/>
    <w:rsid w:val="00FC10A8"/>
    <w:rsid w:val="00FF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39A3D"/>
  <w15:chartTrackingRefBased/>
  <w15:docId w15:val="{F574A5DE-740D-479D-984C-3D84AC7F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391"/>
    <w:pPr>
      <w:tabs>
        <w:tab w:val="center" w:pos="4252"/>
        <w:tab w:val="right" w:pos="8504"/>
      </w:tabs>
      <w:snapToGrid w:val="0"/>
    </w:pPr>
  </w:style>
  <w:style w:type="character" w:customStyle="1" w:styleId="a4">
    <w:name w:val="ヘッダー (文字)"/>
    <w:basedOn w:val="a0"/>
    <w:link w:val="a3"/>
    <w:uiPriority w:val="99"/>
    <w:rsid w:val="00461391"/>
  </w:style>
  <w:style w:type="paragraph" w:styleId="a5">
    <w:name w:val="footer"/>
    <w:basedOn w:val="a"/>
    <w:link w:val="a6"/>
    <w:uiPriority w:val="99"/>
    <w:unhideWhenUsed/>
    <w:rsid w:val="00461391"/>
    <w:pPr>
      <w:tabs>
        <w:tab w:val="center" w:pos="4252"/>
        <w:tab w:val="right" w:pos="8504"/>
      </w:tabs>
      <w:snapToGrid w:val="0"/>
    </w:pPr>
  </w:style>
  <w:style w:type="character" w:customStyle="1" w:styleId="a6">
    <w:name w:val="フッター (文字)"/>
    <w:basedOn w:val="a0"/>
    <w:link w:val="a5"/>
    <w:uiPriority w:val="99"/>
    <w:rsid w:val="00461391"/>
  </w:style>
  <w:style w:type="paragraph" w:styleId="a7">
    <w:name w:val="Plain Text"/>
    <w:basedOn w:val="a"/>
    <w:link w:val="a8"/>
    <w:semiHidden/>
    <w:rsid w:val="00461391"/>
    <w:rPr>
      <w:rFonts w:ascii="ＭＳ 明朝" w:eastAsia="ＭＳ ゴシック" w:hAnsi="Courier New" w:cs="Times New Roman"/>
      <w:szCs w:val="20"/>
    </w:rPr>
  </w:style>
  <w:style w:type="character" w:customStyle="1" w:styleId="a8">
    <w:name w:val="書式なし (文字)"/>
    <w:basedOn w:val="a0"/>
    <w:link w:val="a7"/>
    <w:semiHidden/>
    <w:rsid w:val="00461391"/>
    <w:rPr>
      <w:rFonts w:ascii="ＭＳ 明朝" w:eastAsia="ＭＳ ゴシック"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4</cp:revision>
  <dcterms:created xsi:type="dcterms:W3CDTF">2018-05-20T15:22:00Z</dcterms:created>
  <dcterms:modified xsi:type="dcterms:W3CDTF">2018-05-20T15:29:00Z</dcterms:modified>
</cp:coreProperties>
</file>