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F48F6" w14:textId="16773702" w:rsidR="00DA2B59" w:rsidRDefault="002F5726" w:rsidP="003D2287">
      <w:pPr>
        <w:ind w:firstLineChars="50" w:firstLine="143"/>
      </w:pPr>
      <w:r w:rsidRPr="00C92A98">
        <w:rPr>
          <w:rFonts w:ascii="ＭＳ 明朝" w:eastAsia="ＭＳ 明朝" w:hAnsi="ＭＳ 明朝" w:hint="eastAsia"/>
          <w:b/>
          <w:bCs/>
          <w:sz w:val="24"/>
          <w:szCs w:val="24"/>
        </w:rPr>
        <w:t>2</w:t>
      </w:r>
      <w:r w:rsidRPr="00C92A98">
        <w:rPr>
          <w:rFonts w:ascii="ＭＳ 明朝" w:eastAsia="ＭＳ 明朝" w:hAnsi="ＭＳ 明朝"/>
          <w:b/>
          <w:bCs/>
          <w:sz w:val="24"/>
          <w:szCs w:val="24"/>
        </w:rPr>
        <w:t>019.11.11</w:t>
      </w:r>
      <w:r w:rsidRPr="00C92A98">
        <w:rPr>
          <w:rFonts w:ascii="ＭＳ 明朝" w:eastAsia="ＭＳ 明朝" w:hAnsi="ＭＳ 明朝" w:hint="eastAsia"/>
          <w:b/>
          <w:bCs/>
          <w:sz w:val="24"/>
          <w:szCs w:val="24"/>
        </w:rPr>
        <w:t>山口県交渉</w:t>
      </w:r>
      <w:r w:rsidR="00C92A98">
        <w:rPr>
          <w:rFonts w:ascii="ＭＳ 明朝" w:eastAsia="ＭＳ 明朝" w:hAnsi="ＭＳ 明朝" w:hint="eastAsia"/>
          <w:b/>
          <w:bCs/>
          <w:sz w:val="24"/>
          <w:szCs w:val="24"/>
        </w:rPr>
        <w:t>レジュメ</w:t>
      </w:r>
      <w:r w:rsidR="003D2287">
        <w:rPr>
          <w:rFonts w:hint="eastAsia"/>
        </w:rPr>
        <w:t xml:space="preserve"> </w:t>
      </w:r>
      <w:r w:rsidR="003D2287">
        <w:t xml:space="preserve"> </w:t>
      </w:r>
      <w:r w:rsidR="0066211C">
        <w:rPr>
          <w:rFonts w:hint="eastAsia"/>
        </w:rPr>
        <w:t xml:space="preserve">　　</w:t>
      </w:r>
      <w:r w:rsidR="00C92A98">
        <w:rPr>
          <w:rFonts w:hint="eastAsia"/>
        </w:rPr>
        <w:t xml:space="preserve">　</w:t>
      </w:r>
      <w:bookmarkStart w:id="0" w:name="_GoBack"/>
      <w:bookmarkEnd w:id="0"/>
      <w:r>
        <w:rPr>
          <w:rFonts w:hint="eastAsia"/>
        </w:rPr>
        <w:t xml:space="preserve">　　　　　　　</w:t>
      </w:r>
      <w:r w:rsidR="0066211C" w:rsidRPr="0066211C">
        <w:rPr>
          <w:rFonts w:ascii="ＭＳ 明朝" w:eastAsia="ＭＳ 明朝" w:hAnsi="ＭＳ 明朝" w:hint="eastAsia"/>
        </w:rPr>
        <w:t>2</w:t>
      </w:r>
      <w:r w:rsidR="0066211C" w:rsidRPr="0066211C">
        <w:rPr>
          <w:rFonts w:ascii="ＭＳ 明朝" w:eastAsia="ＭＳ 明朝" w:hAnsi="ＭＳ 明朝"/>
        </w:rPr>
        <w:t xml:space="preserve">019.11.10 </w:t>
      </w:r>
      <w:r w:rsidRPr="0066211C">
        <w:rPr>
          <w:rFonts w:ascii="ＭＳ 明朝" w:eastAsia="ＭＳ 明朝" w:hAnsi="ＭＳ 明朝" w:hint="eastAsia"/>
        </w:rPr>
        <w:t>熊本一規</w:t>
      </w:r>
    </w:p>
    <w:p w14:paraId="06A24E9D" w14:textId="13803C8A" w:rsidR="00BA4BA8" w:rsidRPr="002809C9" w:rsidRDefault="0066211C" w:rsidP="00DA2B59">
      <w:pPr>
        <w:rPr>
          <w:rFonts w:ascii="ＭＳ 明朝" w:eastAsia="ＭＳ 明朝" w:hAnsi="ＭＳ 明朝"/>
          <w:b/>
          <w:bCs/>
          <w:sz w:val="22"/>
        </w:rPr>
      </w:pPr>
      <w:r w:rsidRPr="002809C9">
        <w:rPr>
          <w:rFonts w:ascii="ＭＳ 明朝" w:eastAsia="ＭＳ 明朝" w:hAnsi="ＭＳ 明朝" w:hint="eastAsia"/>
          <w:b/>
          <w:bCs/>
          <w:sz w:val="22"/>
        </w:rPr>
        <w:t>１．祝島の許可漁業者・自由漁業者は「利害関係人」にあたる</w:t>
      </w:r>
    </w:p>
    <w:p w14:paraId="399F3D0B" w14:textId="0FE07BF4" w:rsidR="00BA4BA8" w:rsidRPr="002809C9" w:rsidRDefault="00BA4BA8" w:rsidP="00DA2B59">
      <w:pPr>
        <w:rPr>
          <w:rFonts w:ascii="ＭＳ 明朝" w:eastAsia="ＭＳ 明朝" w:hAnsi="ＭＳ 明朝"/>
          <w:sz w:val="22"/>
        </w:rPr>
      </w:pPr>
      <w:r w:rsidRPr="002809C9">
        <w:rPr>
          <w:rFonts w:ascii="ＭＳ 明朝" w:eastAsia="ＭＳ 明朝" w:hAnsi="ＭＳ 明朝" w:hint="eastAsia"/>
          <w:sz w:val="22"/>
        </w:rPr>
        <w:t>・「</w:t>
      </w:r>
      <w:r w:rsidR="003D2287" w:rsidRPr="002809C9">
        <w:rPr>
          <w:rFonts w:ascii="ＭＳ 明朝" w:eastAsia="ＭＳ 明朝" w:hAnsi="ＭＳ 明朝" w:hint="eastAsia"/>
          <w:sz w:val="22"/>
        </w:rPr>
        <w:t>一般海域の利用に関する条例施行規則</w:t>
      </w:r>
      <w:r w:rsidRPr="002809C9">
        <w:rPr>
          <w:rFonts w:ascii="ＭＳ 明朝" w:eastAsia="ＭＳ 明朝" w:hAnsi="ＭＳ 明朝" w:hint="eastAsia"/>
          <w:sz w:val="22"/>
        </w:rPr>
        <w:t>」</w:t>
      </w:r>
      <w:r w:rsidR="003D2287" w:rsidRPr="002809C9">
        <w:rPr>
          <w:rFonts w:ascii="ＭＳ 明朝" w:eastAsia="ＭＳ 明朝" w:hAnsi="ＭＳ 明朝" w:hint="eastAsia"/>
          <w:sz w:val="22"/>
        </w:rPr>
        <w:t>1条1項五号では、一般海域内行為許可申請書に「利害関係人の同意書」を添えなければならない、とされている。</w:t>
      </w:r>
    </w:p>
    <w:p w14:paraId="54A38E33" w14:textId="3F5E99D9" w:rsidR="00DA2B59" w:rsidRPr="00AB3DCC" w:rsidRDefault="00DA2B59" w:rsidP="002809C9">
      <w:pPr>
        <w:rPr>
          <w:rFonts w:ascii="ＭＳ ゴシック" w:eastAsia="ＭＳ ゴシック" w:hAnsi="ＭＳ ゴシック"/>
          <w:color w:val="44546A" w:themeColor="text2"/>
          <w:bdr w:val="single" w:sz="4" w:space="0" w:color="auto"/>
        </w:rPr>
      </w:pPr>
      <w:r w:rsidRPr="00AB3DCC">
        <w:rPr>
          <w:rFonts w:ascii="ＭＳ ゴシック" w:eastAsia="ＭＳ ゴシック" w:hAnsi="ＭＳ ゴシック" w:hint="eastAsia"/>
          <w:color w:val="44546A" w:themeColor="text2"/>
          <w:bdr w:val="single" w:sz="4" w:space="0" w:color="auto"/>
        </w:rPr>
        <w:t>10月30日県の見解</w:t>
      </w:r>
      <w:r w:rsidR="00F72ACE">
        <w:rPr>
          <w:rFonts w:ascii="ＭＳ ゴシック" w:eastAsia="ＭＳ ゴシック" w:hAnsi="ＭＳ ゴシック"/>
          <w:color w:val="44546A" w:themeColor="text2"/>
          <w:bdr w:val="single" w:sz="4" w:space="0" w:color="auto"/>
        </w:rPr>
        <w:t>1</w:t>
      </w:r>
      <w:r w:rsidR="002809C9" w:rsidRPr="00AB3DCC">
        <w:rPr>
          <w:rFonts w:ascii="ＭＳ ゴシック" w:eastAsia="ＭＳ ゴシック" w:hAnsi="ＭＳ ゴシック" w:hint="eastAsia"/>
          <w:color w:val="44546A" w:themeColor="text2"/>
        </w:rPr>
        <w:t>：</w:t>
      </w:r>
      <w:r w:rsidRPr="00AB3DCC">
        <w:rPr>
          <w:rFonts w:ascii="ＭＳ ゴシック" w:eastAsia="ＭＳ ゴシック" w:hAnsi="ＭＳ ゴシック" w:hint="eastAsia"/>
          <w:color w:val="44546A" w:themeColor="text2"/>
        </w:rPr>
        <w:t>利害関係人は「独占排他的な権利を有する者」であり、許可漁業・自由漁業の漁業者は含まれない。</w:t>
      </w:r>
    </w:p>
    <w:p w14:paraId="258948E7" w14:textId="5B1C2CF6" w:rsidR="00DA2B59" w:rsidRDefault="00DA2B59" w:rsidP="00774EF8">
      <w:pPr>
        <w:ind w:left="255" w:hangingChars="100" w:hanging="255"/>
        <w:rPr>
          <w:rFonts w:ascii="ＭＳ 明朝" w:eastAsia="ＭＳ 明朝" w:hAnsi="ＭＳ 明朝"/>
        </w:rPr>
      </w:pPr>
      <w:r w:rsidRPr="002809C9">
        <w:rPr>
          <w:rFonts w:ascii="ＭＳ 明朝" w:eastAsia="ＭＳ 明朝" w:hAnsi="ＭＳ 明朝" w:hint="eastAsia"/>
          <w:b/>
          <w:bCs/>
          <w:bdr w:val="single" w:sz="4" w:space="0" w:color="auto"/>
        </w:rPr>
        <w:t>熊本コメント</w:t>
      </w:r>
      <w:r>
        <w:rPr>
          <w:rFonts w:ascii="ＭＳ 明朝" w:eastAsia="ＭＳ 明朝" w:hAnsi="ＭＳ 明朝" w:hint="eastAsia"/>
        </w:rPr>
        <w:t>：「利害関係人」とは、法律辞典等には必ず載っている法律用語で</w:t>
      </w:r>
      <w:r w:rsidR="00774EF8">
        <w:rPr>
          <w:rFonts w:ascii="ＭＳ 明朝" w:eastAsia="ＭＳ 明朝" w:hAnsi="ＭＳ 明朝" w:hint="eastAsia"/>
        </w:rPr>
        <w:t>ある</w:t>
      </w:r>
      <w:r>
        <w:rPr>
          <w:rFonts w:ascii="ＭＳ 明朝" w:eastAsia="ＭＳ 明朝" w:hAnsi="ＭＳ 明朝" w:hint="eastAsia"/>
        </w:rPr>
        <w:t>。以下、</w:t>
      </w:r>
      <w:r w:rsidR="00774EF8">
        <w:rPr>
          <w:rFonts w:ascii="ＭＳ 明朝" w:eastAsia="ＭＳ 明朝" w:hAnsi="ＭＳ 明朝" w:hint="eastAsia"/>
        </w:rPr>
        <w:t>三</w:t>
      </w:r>
      <w:r>
        <w:rPr>
          <w:rFonts w:ascii="ＭＳ 明朝" w:eastAsia="ＭＳ 明朝" w:hAnsi="ＭＳ 明朝" w:hint="eastAsia"/>
        </w:rPr>
        <w:t>つの法律辞典における「利害関係人」の定義を紹介</w:t>
      </w:r>
      <w:r w:rsidR="009343FE">
        <w:rPr>
          <w:rFonts w:ascii="ＭＳ 明朝" w:eastAsia="ＭＳ 明朝" w:hAnsi="ＭＳ 明朝" w:hint="eastAsia"/>
        </w:rPr>
        <w:t>する</w:t>
      </w:r>
      <w:r>
        <w:rPr>
          <w:rFonts w:ascii="ＭＳ 明朝" w:eastAsia="ＭＳ 明朝" w:hAnsi="ＭＳ 明朝" w:hint="eastAsia"/>
        </w:rPr>
        <w:t>。</w:t>
      </w:r>
    </w:p>
    <w:p w14:paraId="1EBE9F29" w14:textId="3290B4D5" w:rsidR="00DA2B59" w:rsidRDefault="00DA2B59" w:rsidP="0066211C">
      <w:pPr>
        <w:ind w:firstLineChars="50" w:firstLine="127"/>
        <w:rPr>
          <w:rFonts w:ascii="ＭＳ ゴシック" w:eastAsia="ＭＳ ゴシック" w:hAnsi="ＭＳ ゴシック"/>
        </w:rPr>
      </w:pPr>
      <w:r>
        <w:rPr>
          <w:rFonts w:ascii="ＭＳ ゴシック" w:eastAsia="ＭＳ ゴシック" w:hAnsi="ＭＳ ゴシック" w:hint="eastAsia"/>
        </w:rPr>
        <w:t>・</w:t>
      </w:r>
      <w:r w:rsidRPr="00E21828">
        <w:rPr>
          <w:rFonts w:ascii="ＭＳ ゴシック" w:eastAsia="ＭＳ ゴシック" w:hAnsi="ＭＳ ゴシック" w:hint="eastAsia"/>
        </w:rPr>
        <w:t>ある事実の有無又はある行為もしくは公の機関の処分</w:t>
      </w:r>
      <w:r>
        <w:rPr>
          <w:rStyle w:val="a9"/>
          <w:rFonts w:ascii="ＭＳ ゴシック" w:eastAsia="ＭＳ ゴシック" w:hAnsi="ＭＳ ゴシック"/>
        </w:rPr>
        <w:footnoteReference w:id="1"/>
      </w:r>
      <w:r w:rsidRPr="00E21828">
        <w:rPr>
          <w:rFonts w:ascii="ＭＳ ゴシック" w:eastAsia="ＭＳ ゴシック" w:hAnsi="ＭＳ ゴシック" w:hint="eastAsia"/>
        </w:rPr>
        <w:t>等によって自己の権利又は</w:t>
      </w:r>
    </w:p>
    <w:p w14:paraId="11ECA830" w14:textId="65F2082A" w:rsidR="00DA2B59" w:rsidRDefault="00DA2B59" w:rsidP="0066211C">
      <w:pPr>
        <w:ind w:firstLineChars="150" w:firstLine="382"/>
        <w:rPr>
          <w:rFonts w:ascii="ＭＳ ゴシック" w:eastAsia="ＭＳ ゴシック" w:hAnsi="ＭＳ ゴシック"/>
        </w:rPr>
      </w:pPr>
      <w:r w:rsidRPr="00E21828">
        <w:rPr>
          <w:rFonts w:ascii="ＭＳ ゴシック" w:eastAsia="ＭＳ ゴシック" w:hAnsi="ＭＳ ゴシック" w:hint="eastAsia"/>
        </w:rPr>
        <w:t>利益に影響を受ける者</w:t>
      </w:r>
      <w:r>
        <w:rPr>
          <w:rFonts w:ascii="ＭＳ ゴシック" w:eastAsia="ＭＳ ゴシック" w:hAnsi="ＭＳ ゴシック" w:hint="eastAsia"/>
        </w:rPr>
        <w:t>(</w:t>
      </w:r>
      <w:r w:rsidRPr="00E21828">
        <w:rPr>
          <w:rFonts w:ascii="ＭＳ 明朝" w:eastAsia="ＭＳ 明朝" w:hAnsi="ＭＳ 明朝" w:hint="eastAsia"/>
        </w:rPr>
        <w:t>我妻栄編集代表</w:t>
      </w:r>
      <w:r>
        <w:rPr>
          <w:rFonts w:ascii="ＭＳ 明朝" w:eastAsia="ＭＳ 明朝" w:hAnsi="ＭＳ 明朝" w:hint="eastAsia"/>
        </w:rPr>
        <w:t>『新版</w:t>
      </w:r>
      <w:r w:rsidR="00774EF8">
        <w:rPr>
          <w:rFonts w:ascii="ＭＳ 明朝" w:eastAsia="ＭＳ 明朝" w:hAnsi="ＭＳ 明朝" w:hint="eastAsia"/>
        </w:rPr>
        <w:t xml:space="preserve"> </w:t>
      </w:r>
      <w:r>
        <w:rPr>
          <w:rFonts w:ascii="ＭＳ 明朝" w:eastAsia="ＭＳ 明朝" w:hAnsi="ＭＳ 明朝" w:hint="eastAsia"/>
        </w:rPr>
        <w:t>新法律学辞典』</w:t>
      </w:r>
      <w:r>
        <w:rPr>
          <w:rFonts w:ascii="ＭＳ ゴシック" w:eastAsia="ＭＳ ゴシック" w:hAnsi="ＭＳ ゴシック"/>
        </w:rPr>
        <w:t>)</w:t>
      </w:r>
    </w:p>
    <w:p w14:paraId="3EFCE712" w14:textId="74760ACB" w:rsidR="00DA2B59" w:rsidRDefault="00DA2B59" w:rsidP="0066211C">
      <w:pPr>
        <w:ind w:firstLineChars="50" w:firstLine="127"/>
        <w:rPr>
          <w:rFonts w:ascii="ＭＳ ゴシック" w:eastAsia="ＭＳ ゴシック" w:hAnsi="ＭＳ ゴシック"/>
        </w:rPr>
      </w:pPr>
      <w:r>
        <w:rPr>
          <w:rFonts w:ascii="ＭＳ ゴシック" w:eastAsia="ＭＳ ゴシック" w:hAnsi="ＭＳ ゴシック" w:hint="eastAsia"/>
        </w:rPr>
        <w:t>・主として第三者の行為又は公の機関がする処分によって自己の利益を害されるお</w:t>
      </w:r>
    </w:p>
    <w:p w14:paraId="073968C5" w14:textId="77777777" w:rsidR="00DA2B59" w:rsidRPr="00DA2B59" w:rsidRDefault="00DA2B59" w:rsidP="0066211C">
      <w:pPr>
        <w:ind w:firstLineChars="150" w:firstLine="382"/>
        <w:rPr>
          <w:rFonts w:ascii="ＭＳ 明朝" w:eastAsia="ＭＳ 明朝" w:hAnsi="ＭＳ 明朝"/>
          <w:color w:val="000000" w:themeColor="text1"/>
        </w:rPr>
      </w:pPr>
      <w:r w:rsidRPr="00DA2B59">
        <w:rPr>
          <w:rFonts w:ascii="ＭＳ ゴシック" w:eastAsia="ＭＳ ゴシック" w:hAnsi="ＭＳ ゴシック" w:hint="eastAsia"/>
          <w:color w:val="000000" w:themeColor="text1"/>
        </w:rPr>
        <w:t>それのある地位にある者</w:t>
      </w:r>
      <w:r w:rsidRPr="00DA2B59">
        <w:rPr>
          <w:rFonts w:ascii="ＭＳ 明朝" w:eastAsia="ＭＳ 明朝" w:hAnsi="ＭＳ 明朝" w:hint="eastAsia"/>
          <w:color w:val="000000" w:themeColor="text1"/>
        </w:rPr>
        <w:t>(林修三ら共編『法令用語小辞典』,『法令用語辞典』</w:t>
      </w:r>
      <w:r w:rsidRPr="00DA2B59">
        <w:rPr>
          <w:rFonts w:ascii="ＭＳ 明朝" w:eastAsia="ＭＳ 明朝" w:hAnsi="ＭＳ 明朝"/>
          <w:color w:val="000000" w:themeColor="text1"/>
        </w:rPr>
        <w:t>)</w:t>
      </w:r>
    </w:p>
    <w:p w14:paraId="40750F21" w14:textId="7825523B" w:rsidR="00DA2B59" w:rsidRPr="009530FC" w:rsidRDefault="00DA2B59" w:rsidP="00DA2B59">
      <w:pPr>
        <w:rPr>
          <w:rFonts w:ascii="ＭＳ 明朝" w:eastAsia="ＭＳ 明朝" w:hAnsi="ＭＳ 明朝"/>
        </w:rPr>
      </w:pPr>
      <w:r>
        <w:rPr>
          <w:rFonts w:ascii="ＭＳ 明朝" w:eastAsia="ＭＳ 明朝" w:hAnsi="ＭＳ 明朝" w:hint="eastAsia"/>
        </w:rPr>
        <w:t xml:space="preserve">　これらの定義から、</w:t>
      </w:r>
      <w:r w:rsidR="0066211C">
        <w:rPr>
          <w:rFonts w:ascii="ＭＳ 明朝" w:eastAsia="ＭＳ 明朝" w:hAnsi="ＭＳ 明朝" w:hint="eastAsia"/>
        </w:rPr>
        <w:t>本件の場合、</w:t>
      </w:r>
      <w:r w:rsidR="0066211C" w:rsidRPr="0066211C">
        <w:rPr>
          <w:rFonts w:ascii="ＭＳ 明朝" w:eastAsia="ＭＳ 明朝" w:hAnsi="ＭＳ 明朝" w:hint="eastAsia"/>
          <w:b/>
          <w:bCs/>
        </w:rPr>
        <w:t>占用</w:t>
      </w:r>
      <w:r w:rsidRPr="0066211C">
        <w:rPr>
          <w:rFonts w:ascii="ＭＳ 明朝" w:eastAsia="ＭＳ 明朝" w:hAnsi="ＭＳ 明朝" w:hint="eastAsia"/>
          <w:b/>
          <w:bCs/>
        </w:rPr>
        <w:t>許可により権利又は利益に影響を受ける者が「利害関係人」に当たることは明らか</w:t>
      </w:r>
      <w:r>
        <w:rPr>
          <w:rFonts w:ascii="ＭＳ 明朝" w:eastAsia="ＭＳ 明朝" w:hAnsi="ＭＳ 明朝" w:hint="eastAsia"/>
        </w:rPr>
        <w:t>。</w:t>
      </w:r>
    </w:p>
    <w:p w14:paraId="27AFEEA3" w14:textId="23B1C9A7" w:rsidR="00DA2B59" w:rsidRPr="00824049" w:rsidRDefault="003D2287" w:rsidP="003D2287">
      <w:pPr>
        <w:ind w:firstLine="1"/>
        <w:rPr>
          <w:rFonts w:ascii="ＭＳ 明朝" w:eastAsia="ＭＳ 明朝" w:hAnsi="ＭＳ 明朝"/>
          <w:b/>
          <w:bCs/>
          <w:color w:val="44546A" w:themeColor="text2"/>
        </w:rPr>
      </w:pPr>
      <w:r w:rsidRPr="003D2287">
        <w:rPr>
          <w:rFonts w:ascii="ＭＳ 明朝" w:eastAsia="ＭＳ 明朝" w:hAnsi="ＭＳ 明朝" w:hint="eastAsia"/>
          <w:b/>
          <w:bCs/>
          <w:bdr w:val="single" w:sz="4" w:space="0" w:color="auto"/>
        </w:rPr>
        <w:t>質問①</w:t>
      </w:r>
      <w:r>
        <w:rPr>
          <w:rFonts w:ascii="ＭＳ 明朝" w:eastAsia="ＭＳ 明朝" w:hAnsi="ＭＳ 明朝" w:hint="eastAsia"/>
          <w:b/>
          <w:bCs/>
        </w:rPr>
        <w:t xml:space="preserve"> </w:t>
      </w:r>
      <w:r>
        <w:rPr>
          <w:rFonts w:ascii="ＭＳ 明朝" w:eastAsia="ＭＳ 明朝" w:hAnsi="ＭＳ 明朝"/>
          <w:b/>
          <w:bCs/>
        </w:rPr>
        <w:t xml:space="preserve"> </w:t>
      </w:r>
    </w:p>
    <w:p w14:paraId="6B015D43" w14:textId="42C45F6D" w:rsidR="00DA2B59" w:rsidRPr="003D2287" w:rsidRDefault="00DA2B59" w:rsidP="003D2287">
      <w:pPr>
        <w:ind w:firstLineChars="50" w:firstLine="127"/>
        <w:rPr>
          <w:rFonts w:ascii="ＭＳ ゴシック" w:eastAsia="ＭＳ ゴシック" w:hAnsi="ＭＳ ゴシック"/>
        </w:rPr>
      </w:pPr>
      <w:r w:rsidRPr="003D2287">
        <w:rPr>
          <w:rFonts w:ascii="ＭＳ ゴシック" w:eastAsia="ＭＳ ゴシック" w:hAnsi="ＭＳ ゴシック" w:hint="eastAsia"/>
        </w:rPr>
        <w:t>利害関係人を「独占排他的な権利を有する者」に限る法的根拠はどこにあるか。</w:t>
      </w:r>
    </w:p>
    <w:p w14:paraId="460F3E23" w14:textId="77777777" w:rsidR="009343FE" w:rsidRPr="00824049" w:rsidRDefault="00774EF8" w:rsidP="00DA2B59">
      <w:pPr>
        <w:rPr>
          <w:rFonts w:ascii="ＭＳ 明朝" w:eastAsia="ＭＳ 明朝" w:hAnsi="ＭＳ 明朝"/>
          <w:color w:val="44546A" w:themeColor="text2"/>
          <w:bdr w:val="single" w:sz="4" w:space="0" w:color="auto"/>
        </w:rPr>
      </w:pPr>
      <w:r w:rsidRPr="00824049">
        <w:rPr>
          <w:rFonts w:ascii="ＭＳ 明朝" w:eastAsia="ＭＳ 明朝" w:hAnsi="ＭＳ 明朝" w:hint="eastAsia"/>
          <w:color w:val="44546A" w:themeColor="text2"/>
          <w:bdr w:val="single" w:sz="4" w:space="0" w:color="auto"/>
        </w:rPr>
        <w:t>予想答弁</w:t>
      </w:r>
    </w:p>
    <w:p w14:paraId="46BA2D0A" w14:textId="6202CE06" w:rsidR="00DA2B59" w:rsidRPr="00824049" w:rsidRDefault="002809C9" w:rsidP="002809C9">
      <w:pPr>
        <w:ind w:firstLineChars="100" w:firstLine="244"/>
        <w:rPr>
          <w:rFonts w:ascii="ＭＳ 明朝" w:eastAsia="ＭＳ 明朝" w:hAnsi="ＭＳ 明朝"/>
          <w:color w:val="44546A" w:themeColor="text2"/>
          <w:sz w:val="20"/>
          <w:szCs w:val="20"/>
        </w:rPr>
      </w:pPr>
      <w:r w:rsidRPr="00824049">
        <w:rPr>
          <w:rFonts w:ascii="ＭＳ 明朝" w:eastAsia="ＭＳ 明朝" w:hAnsi="ＭＳ 明朝" w:hint="eastAsia"/>
          <w:color w:val="44546A" w:themeColor="text2"/>
          <w:sz w:val="20"/>
          <w:szCs w:val="20"/>
        </w:rPr>
        <w:t>利害関係人は</w:t>
      </w:r>
      <w:r w:rsidR="00DA2B59" w:rsidRPr="00824049">
        <w:rPr>
          <w:rFonts w:ascii="ＭＳ 明朝" w:eastAsia="ＭＳ 明朝" w:hAnsi="ＭＳ 明朝" w:hint="eastAsia"/>
          <w:color w:val="44546A" w:themeColor="text2"/>
          <w:sz w:val="20"/>
          <w:szCs w:val="20"/>
        </w:rPr>
        <w:t>「一般海域の占用許可の性格上、当該占用区域により設定される権利と相容れない排他・独占的権利を持っている者であり、漁業者の場合には、共同漁業権等を有する漁業権者となる</w:t>
      </w:r>
      <w:r w:rsidR="009343FE" w:rsidRPr="00824049">
        <w:rPr>
          <w:rFonts w:ascii="ＭＳ 明朝" w:eastAsia="ＭＳ 明朝" w:hAnsi="ＭＳ 明朝" w:hint="eastAsia"/>
          <w:color w:val="44546A" w:themeColor="text2"/>
          <w:sz w:val="20"/>
          <w:szCs w:val="20"/>
        </w:rPr>
        <w:t>」</w:t>
      </w:r>
      <w:r w:rsidR="00DA2B59" w:rsidRPr="00824049">
        <w:rPr>
          <w:rFonts w:ascii="ＭＳ 明朝" w:eastAsia="ＭＳ 明朝" w:hAnsi="ＭＳ 明朝" w:hint="eastAsia"/>
          <w:color w:val="44546A" w:themeColor="text2"/>
          <w:sz w:val="20"/>
          <w:szCs w:val="20"/>
        </w:rPr>
        <w:t>（平成18年４月24日二井山口県知事回答）」。</w:t>
      </w:r>
    </w:p>
    <w:p w14:paraId="7FB34678" w14:textId="6B48EB5E" w:rsidR="00AB3DCC" w:rsidRPr="008A5677" w:rsidRDefault="009343FE" w:rsidP="009343FE">
      <w:pPr>
        <w:rPr>
          <w:rFonts w:ascii="ＭＳ 明朝" w:eastAsia="ＭＳ 明朝" w:hAnsi="ＭＳ 明朝"/>
          <w:b/>
          <w:bCs/>
          <w:color w:val="000000" w:themeColor="text1"/>
          <w:bdr w:val="single" w:sz="4" w:space="0" w:color="auto"/>
        </w:rPr>
      </w:pPr>
      <w:r w:rsidRPr="008A5677">
        <w:rPr>
          <w:rFonts w:ascii="ＭＳ 明朝" w:eastAsia="ＭＳ 明朝" w:hAnsi="ＭＳ 明朝" w:hint="eastAsia"/>
          <w:b/>
          <w:bCs/>
          <w:color w:val="000000" w:themeColor="text1"/>
          <w:bdr w:val="single" w:sz="4" w:space="0" w:color="auto"/>
        </w:rPr>
        <w:t>反論</w:t>
      </w:r>
      <w:r>
        <w:rPr>
          <w:rFonts w:ascii="ＭＳ 明朝" w:eastAsia="ＭＳ 明朝" w:hAnsi="ＭＳ 明朝" w:hint="eastAsia"/>
          <w:b/>
          <w:bCs/>
          <w:color w:val="000000" w:themeColor="text1"/>
          <w:bdr w:val="single" w:sz="4" w:space="0" w:color="auto"/>
        </w:rPr>
        <w:t>①</w:t>
      </w:r>
    </w:p>
    <w:p w14:paraId="210FA248" w14:textId="2629EA32" w:rsidR="002A6374" w:rsidRPr="003E7A53" w:rsidRDefault="009343FE" w:rsidP="009343FE">
      <w:pPr>
        <w:rPr>
          <w:rFonts w:ascii="ＭＳ 明朝" w:eastAsia="ＭＳ 明朝" w:hAnsi="ＭＳ 明朝"/>
          <w:b/>
          <w:bCs/>
          <w:color w:val="000000" w:themeColor="text1"/>
          <w:sz w:val="22"/>
        </w:rPr>
      </w:pPr>
      <w:r w:rsidRPr="003E7A53">
        <w:rPr>
          <w:rFonts w:ascii="ＭＳ 明朝" w:eastAsia="ＭＳ 明朝" w:hAnsi="ＭＳ 明朝" w:hint="eastAsia"/>
          <w:b/>
          <w:bCs/>
          <w:color w:val="000000" w:themeColor="text1"/>
          <w:sz w:val="22"/>
        </w:rPr>
        <w:t>〇</w:t>
      </w:r>
      <w:r w:rsidR="002A6374" w:rsidRPr="003E7A53">
        <w:rPr>
          <w:rFonts w:ascii="ＭＳ 明朝" w:eastAsia="ＭＳ 明朝" w:hAnsi="ＭＳ 明朝" w:hint="eastAsia"/>
          <w:b/>
          <w:bCs/>
          <w:color w:val="000000" w:themeColor="text1"/>
          <w:sz w:val="22"/>
        </w:rPr>
        <w:t>「一般海域の占用許可」を所管している官庁</w:t>
      </w:r>
      <w:r w:rsidR="008D078E" w:rsidRPr="003E7A53">
        <w:rPr>
          <w:rFonts w:ascii="ＭＳ 明朝" w:eastAsia="ＭＳ 明朝" w:hAnsi="ＭＳ 明朝" w:hint="eastAsia"/>
          <w:b/>
          <w:bCs/>
          <w:color w:val="000000" w:themeColor="text1"/>
          <w:sz w:val="22"/>
        </w:rPr>
        <w:t>である</w:t>
      </w:r>
      <w:r w:rsidRPr="003E7A53">
        <w:rPr>
          <w:rFonts w:ascii="ＭＳ 明朝" w:eastAsia="ＭＳ 明朝" w:hAnsi="ＭＳ 明朝" w:hint="eastAsia"/>
          <w:b/>
          <w:bCs/>
          <w:color w:val="000000" w:themeColor="text1"/>
          <w:sz w:val="22"/>
        </w:rPr>
        <w:t>国交省は</w:t>
      </w:r>
      <w:r w:rsidR="003E7A53">
        <w:rPr>
          <w:rFonts w:ascii="ＭＳ 明朝" w:eastAsia="ＭＳ 明朝" w:hAnsi="ＭＳ 明朝" w:hint="eastAsia"/>
          <w:b/>
          <w:bCs/>
          <w:color w:val="000000" w:themeColor="text1"/>
          <w:sz w:val="22"/>
        </w:rPr>
        <w:t>、</w:t>
      </w:r>
      <w:r w:rsidRPr="003E7A53">
        <w:rPr>
          <w:rFonts w:ascii="ＭＳ 明朝" w:eastAsia="ＭＳ 明朝" w:hAnsi="ＭＳ 明朝" w:hint="eastAsia"/>
          <w:b/>
          <w:bCs/>
          <w:color w:val="000000" w:themeColor="text1"/>
          <w:sz w:val="22"/>
        </w:rPr>
        <w:t>「一般海域の占用許可」の「利害関係</w:t>
      </w:r>
      <w:r w:rsidR="005C2F3E" w:rsidRPr="003E7A53">
        <w:rPr>
          <w:rFonts w:ascii="ＭＳ 明朝" w:eastAsia="ＭＳ 明朝" w:hAnsi="ＭＳ 明朝" w:hint="eastAsia"/>
          <w:b/>
          <w:bCs/>
          <w:color w:val="000000" w:themeColor="text1"/>
          <w:sz w:val="22"/>
        </w:rPr>
        <w:t>人(者</w:t>
      </w:r>
      <w:r w:rsidR="005C2F3E" w:rsidRPr="003E7A53">
        <w:rPr>
          <w:rFonts w:ascii="ＭＳ 明朝" w:eastAsia="ＭＳ 明朝" w:hAnsi="ＭＳ 明朝"/>
          <w:b/>
          <w:bCs/>
          <w:color w:val="000000" w:themeColor="text1"/>
          <w:sz w:val="22"/>
        </w:rPr>
        <w:t>)</w:t>
      </w:r>
      <w:r w:rsidRPr="003E7A53">
        <w:rPr>
          <w:rFonts w:ascii="ＭＳ 明朝" w:eastAsia="ＭＳ 明朝" w:hAnsi="ＭＳ 明朝" w:hint="eastAsia"/>
          <w:b/>
          <w:bCs/>
          <w:color w:val="000000" w:themeColor="text1"/>
          <w:sz w:val="22"/>
        </w:rPr>
        <w:t>」に「許可漁業者・自由漁業者」を含めている。</w:t>
      </w:r>
    </w:p>
    <w:p w14:paraId="50357ED0" w14:textId="2863071D" w:rsidR="009343FE" w:rsidRPr="000609D2" w:rsidRDefault="009343FE" w:rsidP="009343FE">
      <w:pPr>
        <w:rPr>
          <w:rFonts w:ascii="ＭＳ Ｐゴシック" w:eastAsia="ＭＳ Ｐゴシック" w:hAnsi="ＭＳ Ｐゴシック" w:cs="ＭＳ Ｐゴシック"/>
          <w:kern w:val="0"/>
          <w:szCs w:val="21"/>
        </w:rPr>
      </w:pPr>
      <w:r w:rsidRPr="000609D2">
        <w:rPr>
          <w:rFonts w:ascii="ＭＳ Ｐゴシック" w:eastAsia="ＭＳ Ｐゴシック" w:hAnsi="ＭＳ Ｐゴシック" w:hint="eastAsia"/>
          <w:color w:val="000000" w:themeColor="text1"/>
          <w:szCs w:val="21"/>
        </w:rPr>
        <w:t>・</w:t>
      </w:r>
      <w:r w:rsidRPr="000609D2">
        <w:rPr>
          <w:rFonts w:ascii="ＭＳ Ｐゴシック" w:eastAsia="ＭＳ Ｐゴシック" w:hAnsi="ＭＳ Ｐゴシック" w:cs="ＭＳ Ｐゴシック"/>
          <w:kern w:val="0"/>
          <w:szCs w:val="21"/>
        </w:rPr>
        <w:t>海洋再生可能エネルギー発電設備の整備に係る海域の利用の促進に関する法律</w:t>
      </w:r>
      <w:r w:rsidRPr="000609D2">
        <w:rPr>
          <w:rFonts w:ascii="ＭＳ Ｐゴシック" w:eastAsia="ＭＳ Ｐゴシック" w:hAnsi="ＭＳ Ｐゴシック" w:cs="ＭＳ Ｐゴシック" w:hint="eastAsia"/>
          <w:kern w:val="0"/>
          <w:szCs w:val="21"/>
        </w:rPr>
        <w:t>(</w:t>
      </w:r>
      <w:r w:rsidRPr="000609D2">
        <w:rPr>
          <w:rFonts w:ascii="ＭＳ Ｐゴシック" w:eastAsia="ＭＳ Ｐゴシック" w:hAnsi="ＭＳ Ｐゴシック" w:cs="ＭＳ Ｐゴシック"/>
          <w:kern w:val="0"/>
          <w:szCs w:val="21"/>
        </w:rPr>
        <w:t>2018</w:t>
      </w:r>
      <w:r w:rsidR="005712E9">
        <w:rPr>
          <w:rFonts w:ascii="ＭＳ Ｐゴシック" w:eastAsia="ＭＳ Ｐゴシック" w:hAnsi="ＭＳ Ｐゴシック" w:cs="ＭＳ Ｐゴシック" w:hint="eastAsia"/>
          <w:kern w:val="0"/>
          <w:szCs w:val="21"/>
        </w:rPr>
        <w:t>年</w:t>
      </w:r>
      <w:r w:rsidRPr="000609D2">
        <w:rPr>
          <w:rFonts w:ascii="ＭＳ Ｐゴシック" w:eastAsia="ＭＳ Ｐゴシック" w:hAnsi="ＭＳ Ｐゴシック" w:cs="ＭＳ Ｐゴシック"/>
          <w:kern w:val="0"/>
          <w:szCs w:val="21"/>
        </w:rPr>
        <w:t>)</w:t>
      </w:r>
    </w:p>
    <w:p w14:paraId="2F4EDFDC" w14:textId="77777777" w:rsidR="009343FE" w:rsidRPr="000609D2" w:rsidRDefault="009343FE" w:rsidP="009343FE">
      <w:pPr>
        <w:widowControl/>
        <w:ind w:firstLineChars="200" w:firstLine="489"/>
        <w:jc w:val="left"/>
        <w:rPr>
          <w:rFonts w:ascii="ＭＳ Ｐゴシック" w:eastAsia="ＭＳ Ｐゴシック" w:hAnsi="ＭＳ Ｐゴシック" w:cs="ＭＳ Ｐゴシック"/>
          <w:kern w:val="0"/>
          <w:sz w:val="20"/>
          <w:szCs w:val="20"/>
        </w:rPr>
      </w:pPr>
      <w:r w:rsidRPr="000609D2">
        <w:rPr>
          <w:rFonts w:ascii="ＭＳ Ｐゴシック" w:eastAsia="ＭＳ Ｐゴシック" w:hAnsi="ＭＳ Ｐゴシック" w:cs="ＭＳ Ｐゴシック"/>
          <w:kern w:val="0"/>
          <w:sz w:val="20"/>
          <w:szCs w:val="20"/>
        </w:rPr>
        <w:t>第</w:t>
      </w:r>
      <w:r w:rsidRPr="000609D2">
        <w:rPr>
          <w:rFonts w:ascii="ＭＳ Ｐゴシック" w:eastAsia="ＭＳ Ｐゴシック" w:hAnsi="ＭＳ Ｐゴシック" w:cs="ＭＳ Ｐゴシック" w:hint="eastAsia"/>
          <w:kern w:val="0"/>
          <w:sz w:val="20"/>
          <w:szCs w:val="20"/>
        </w:rPr>
        <w:t>９</w:t>
      </w:r>
      <w:r w:rsidRPr="000609D2">
        <w:rPr>
          <w:rFonts w:ascii="ＭＳ Ｐゴシック" w:eastAsia="ＭＳ Ｐゴシック" w:hAnsi="ＭＳ Ｐゴシック" w:cs="ＭＳ Ｐゴシック"/>
          <w:kern w:val="0"/>
          <w:sz w:val="20"/>
          <w:szCs w:val="20"/>
        </w:rPr>
        <w:t>条　経済産業大臣、国土交通大臣及び関係都道府県知事は、海洋再生可能エネルギー発電</w:t>
      </w:r>
    </w:p>
    <w:p w14:paraId="7FEEBCC8" w14:textId="77777777" w:rsidR="009343FE" w:rsidRPr="000609D2" w:rsidRDefault="009343FE" w:rsidP="009343FE">
      <w:pPr>
        <w:widowControl/>
        <w:ind w:firstLineChars="300" w:firstLine="733"/>
        <w:jc w:val="left"/>
        <w:rPr>
          <w:rFonts w:ascii="ＭＳ Ｐゴシック" w:eastAsia="ＭＳ Ｐゴシック" w:hAnsi="ＭＳ Ｐゴシック" w:cs="ＭＳ Ｐゴシック"/>
          <w:kern w:val="0"/>
          <w:sz w:val="20"/>
          <w:szCs w:val="20"/>
        </w:rPr>
      </w:pPr>
      <w:r w:rsidRPr="000609D2">
        <w:rPr>
          <w:rFonts w:ascii="ＭＳ Ｐゴシック" w:eastAsia="ＭＳ Ｐゴシック" w:hAnsi="ＭＳ Ｐゴシック" w:cs="ＭＳ Ｐゴシック"/>
          <w:kern w:val="0"/>
          <w:sz w:val="20"/>
          <w:szCs w:val="20"/>
        </w:rPr>
        <w:t>設備整備促進区域の指定及び海洋再生可能エネルギー発電設備整備促進区域における海洋</w:t>
      </w:r>
    </w:p>
    <w:p w14:paraId="04CD37E6" w14:textId="77777777" w:rsidR="009343FE" w:rsidRPr="000609D2" w:rsidRDefault="009343FE" w:rsidP="009343FE">
      <w:pPr>
        <w:widowControl/>
        <w:ind w:firstLineChars="300" w:firstLine="733"/>
        <w:jc w:val="left"/>
        <w:rPr>
          <w:rFonts w:ascii="ＭＳ Ｐゴシック" w:eastAsia="ＭＳ Ｐゴシック" w:hAnsi="ＭＳ Ｐゴシック" w:cs="ＭＳ Ｐゴシック"/>
          <w:kern w:val="0"/>
          <w:sz w:val="20"/>
          <w:szCs w:val="20"/>
        </w:rPr>
      </w:pPr>
      <w:r w:rsidRPr="000609D2">
        <w:rPr>
          <w:rFonts w:ascii="ＭＳ Ｐゴシック" w:eastAsia="ＭＳ Ｐゴシック" w:hAnsi="ＭＳ Ｐゴシック" w:cs="ＭＳ Ｐゴシック"/>
          <w:kern w:val="0"/>
          <w:sz w:val="20"/>
          <w:szCs w:val="20"/>
        </w:rPr>
        <w:t>再生可能エネルギー発電事業の実施に関し必要な協議を行うための</w:t>
      </w:r>
      <w:r w:rsidRPr="000609D2">
        <w:rPr>
          <w:rFonts w:ascii="ＭＳ Ｐゴシック" w:eastAsia="ＭＳ Ｐゴシック" w:hAnsi="ＭＳ Ｐゴシック" w:cs="ＭＳ Ｐゴシック"/>
          <w:kern w:val="0"/>
          <w:sz w:val="20"/>
          <w:szCs w:val="20"/>
          <w:highlight w:val="yellow"/>
        </w:rPr>
        <w:t>協議会</w:t>
      </w:r>
      <w:r w:rsidRPr="000609D2">
        <w:rPr>
          <w:rFonts w:ascii="ＭＳ Ｐゴシック" w:eastAsia="ＭＳ Ｐゴシック" w:hAnsi="ＭＳ Ｐゴシック" w:cs="ＭＳ Ｐゴシック"/>
          <w:kern w:val="0"/>
          <w:sz w:val="20"/>
          <w:szCs w:val="20"/>
        </w:rPr>
        <w:t>（以下この条にお</w:t>
      </w:r>
    </w:p>
    <w:p w14:paraId="4FE6341E" w14:textId="77777777" w:rsidR="009343FE" w:rsidRPr="000609D2" w:rsidRDefault="009343FE" w:rsidP="009343FE">
      <w:pPr>
        <w:widowControl/>
        <w:ind w:firstLineChars="300" w:firstLine="733"/>
        <w:jc w:val="left"/>
        <w:rPr>
          <w:rFonts w:ascii="ＭＳ Ｐゴシック" w:eastAsia="ＭＳ Ｐゴシック" w:hAnsi="ＭＳ Ｐゴシック" w:cs="ＭＳ Ｐゴシック"/>
          <w:kern w:val="0"/>
          <w:sz w:val="20"/>
          <w:szCs w:val="20"/>
        </w:rPr>
      </w:pPr>
      <w:r w:rsidRPr="000609D2">
        <w:rPr>
          <w:rFonts w:ascii="ＭＳ Ｐゴシック" w:eastAsia="ＭＳ Ｐゴシック" w:hAnsi="ＭＳ Ｐゴシック" w:cs="ＭＳ Ｐゴシック"/>
          <w:kern w:val="0"/>
          <w:sz w:val="20"/>
          <w:szCs w:val="20"/>
        </w:rPr>
        <w:t>いて「協議会」という。）を組織することができる。</w:t>
      </w:r>
    </w:p>
    <w:p w14:paraId="4D6A3A44" w14:textId="77777777" w:rsidR="009343FE" w:rsidRPr="000609D2" w:rsidRDefault="009343FE" w:rsidP="009343FE">
      <w:pPr>
        <w:widowControl/>
        <w:ind w:firstLineChars="200" w:firstLine="489"/>
        <w:jc w:val="left"/>
        <w:rPr>
          <w:rFonts w:ascii="ＭＳ Ｐゴシック" w:eastAsia="ＭＳ Ｐゴシック" w:hAnsi="ＭＳ Ｐゴシック" w:cs="ＭＳ Ｐゴシック"/>
          <w:kern w:val="0"/>
          <w:sz w:val="20"/>
          <w:szCs w:val="20"/>
        </w:rPr>
      </w:pPr>
      <w:r w:rsidRPr="000609D2">
        <w:rPr>
          <w:rFonts w:ascii="ＭＳ Ｐゴシック" w:eastAsia="ＭＳ Ｐゴシック" w:hAnsi="ＭＳ Ｐゴシック" w:cs="ＭＳ Ｐゴシック"/>
          <w:kern w:val="0"/>
          <w:sz w:val="20"/>
          <w:szCs w:val="20"/>
        </w:rPr>
        <w:t>２　協議会は、次に掲げる者をもって構成する。</w:t>
      </w:r>
    </w:p>
    <w:p w14:paraId="7F4A1499" w14:textId="77777777" w:rsidR="009343FE" w:rsidRPr="000609D2" w:rsidRDefault="009343FE" w:rsidP="009343FE">
      <w:pPr>
        <w:widowControl/>
        <w:ind w:firstLineChars="300" w:firstLine="733"/>
        <w:jc w:val="left"/>
        <w:rPr>
          <w:rFonts w:ascii="ＭＳ Ｐゴシック" w:eastAsia="ＭＳ Ｐゴシック" w:hAnsi="ＭＳ Ｐゴシック" w:cs="ＭＳ Ｐゴシック"/>
          <w:kern w:val="0"/>
          <w:sz w:val="20"/>
          <w:szCs w:val="20"/>
        </w:rPr>
      </w:pPr>
      <w:r w:rsidRPr="000609D2">
        <w:rPr>
          <w:rFonts w:ascii="ＭＳ Ｐゴシック" w:eastAsia="ＭＳ Ｐゴシック" w:hAnsi="ＭＳ Ｐゴシック" w:cs="ＭＳ Ｐゴシック"/>
          <w:kern w:val="0"/>
          <w:sz w:val="20"/>
          <w:szCs w:val="20"/>
        </w:rPr>
        <w:t>一　経済産業大臣、国土交通大臣及び関係都道府県知事</w:t>
      </w:r>
    </w:p>
    <w:p w14:paraId="58051FE0" w14:textId="77777777" w:rsidR="009343FE" w:rsidRPr="000609D2" w:rsidRDefault="009343FE" w:rsidP="009343FE">
      <w:pPr>
        <w:widowControl/>
        <w:ind w:firstLineChars="300" w:firstLine="733"/>
        <w:jc w:val="left"/>
        <w:rPr>
          <w:rFonts w:ascii="ＭＳ Ｐゴシック" w:eastAsia="ＭＳ Ｐゴシック" w:hAnsi="ＭＳ Ｐゴシック" w:cs="ＭＳ Ｐゴシック"/>
          <w:kern w:val="0"/>
          <w:sz w:val="20"/>
          <w:szCs w:val="20"/>
        </w:rPr>
      </w:pPr>
      <w:r w:rsidRPr="000609D2">
        <w:rPr>
          <w:rFonts w:ascii="ＭＳ Ｐゴシック" w:eastAsia="ＭＳ Ｐゴシック" w:hAnsi="ＭＳ Ｐゴシック" w:cs="ＭＳ Ｐゴシック"/>
          <w:kern w:val="0"/>
          <w:sz w:val="20"/>
          <w:szCs w:val="20"/>
        </w:rPr>
        <w:t>二　農林水産大臣及び関係市町村長</w:t>
      </w:r>
    </w:p>
    <w:p w14:paraId="57A4BC99" w14:textId="77777777" w:rsidR="009343FE" w:rsidRPr="000609D2" w:rsidRDefault="009343FE" w:rsidP="009343FE">
      <w:pPr>
        <w:widowControl/>
        <w:ind w:firstLineChars="300" w:firstLine="733"/>
        <w:jc w:val="left"/>
        <w:rPr>
          <w:rFonts w:ascii="ＭＳ Ｐゴシック" w:eastAsia="ＭＳ Ｐゴシック" w:hAnsi="ＭＳ Ｐゴシック" w:cs="ＭＳ Ｐゴシック"/>
          <w:kern w:val="0"/>
          <w:sz w:val="20"/>
          <w:szCs w:val="20"/>
        </w:rPr>
      </w:pPr>
      <w:r w:rsidRPr="000609D2">
        <w:rPr>
          <w:rFonts w:ascii="ＭＳ Ｐゴシック" w:eastAsia="ＭＳ Ｐゴシック" w:hAnsi="ＭＳ Ｐゴシック" w:cs="ＭＳ Ｐゴシック"/>
          <w:kern w:val="0"/>
          <w:sz w:val="20"/>
          <w:szCs w:val="20"/>
        </w:rPr>
        <w:t xml:space="preserve">三　</w:t>
      </w:r>
      <w:r w:rsidRPr="000609D2">
        <w:rPr>
          <w:rFonts w:ascii="ＭＳ Ｐゴシック" w:eastAsia="ＭＳ Ｐゴシック" w:hAnsi="ＭＳ Ｐゴシック" w:cs="ＭＳ Ｐゴシック"/>
          <w:kern w:val="0"/>
          <w:sz w:val="20"/>
          <w:szCs w:val="20"/>
          <w:highlight w:val="yellow"/>
        </w:rPr>
        <w:t>関係漁業者の組織する団体その他の</w:t>
      </w:r>
      <w:r w:rsidRPr="005C2F3E">
        <w:rPr>
          <w:rFonts w:ascii="ＭＳ Ｐゴシック" w:eastAsia="ＭＳ Ｐゴシック" w:hAnsi="ＭＳ Ｐゴシック" w:cs="ＭＳ Ｐゴシック"/>
          <w:b/>
          <w:bCs/>
          <w:kern w:val="0"/>
          <w:sz w:val="20"/>
          <w:szCs w:val="20"/>
          <w:highlight w:val="yellow"/>
        </w:rPr>
        <w:t>利害関係者</w:t>
      </w:r>
      <w:r w:rsidRPr="000609D2">
        <w:rPr>
          <w:rFonts w:ascii="ＭＳ Ｐゴシック" w:eastAsia="ＭＳ Ｐゴシック" w:hAnsi="ＭＳ Ｐゴシック" w:cs="ＭＳ Ｐゴシック"/>
          <w:kern w:val="0"/>
          <w:sz w:val="20"/>
          <w:szCs w:val="20"/>
        </w:rPr>
        <w:t>、学識経験者その他の経済産業大臣、国</w:t>
      </w:r>
    </w:p>
    <w:p w14:paraId="16C89FE2" w14:textId="37DD255C" w:rsidR="008D078E" w:rsidRPr="000609D2" w:rsidRDefault="009343FE" w:rsidP="005C2F3E">
      <w:pPr>
        <w:widowControl/>
        <w:ind w:firstLineChars="350" w:firstLine="855"/>
        <w:jc w:val="left"/>
        <w:rPr>
          <w:rFonts w:ascii="ＭＳ Ｐゴシック" w:eastAsia="ＭＳ Ｐゴシック" w:hAnsi="ＭＳ Ｐゴシック" w:cs="ＭＳ Ｐゴシック"/>
          <w:kern w:val="0"/>
          <w:sz w:val="20"/>
          <w:szCs w:val="20"/>
        </w:rPr>
      </w:pPr>
      <w:r w:rsidRPr="000609D2">
        <w:rPr>
          <w:rFonts w:ascii="ＭＳ Ｐゴシック" w:eastAsia="ＭＳ Ｐゴシック" w:hAnsi="ＭＳ Ｐゴシック" w:cs="ＭＳ Ｐゴシック"/>
          <w:kern w:val="0"/>
          <w:sz w:val="20"/>
          <w:szCs w:val="20"/>
        </w:rPr>
        <w:t>土交通大臣及び関係都道府県知事が必要と認める者</w:t>
      </w:r>
    </w:p>
    <w:p w14:paraId="13024CDB" w14:textId="77777777" w:rsidR="008D078E" w:rsidRPr="000609D2" w:rsidRDefault="008D078E" w:rsidP="008D078E">
      <w:pPr>
        <w:widowControl/>
        <w:ind w:firstLineChars="200" w:firstLine="489"/>
        <w:jc w:val="left"/>
        <w:rPr>
          <w:rFonts w:ascii="ＭＳ Ｐゴシック" w:eastAsia="ＭＳ Ｐゴシック" w:hAnsi="ＭＳ Ｐゴシック" w:cs="ＭＳ Ｐゴシック"/>
          <w:kern w:val="0"/>
          <w:sz w:val="20"/>
          <w:szCs w:val="20"/>
        </w:rPr>
      </w:pPr>
      <w:r w:rsidRPr="000609D2">
        <w:rPr>
          <w:rFonts w:ascii="ＭＳ Ｐゴシック" w:eastAsia="ＭＳ Ｐゴシック" w:hAnsi="ＭＳ Ｐゴシック" w:cs="ＭＳ Ｐゴシック"/>
          <w:kern w:val="0"/>
          <w:sz w:val="20"/>
          <w:szCs w:val="20"/>
        </w:rPr>
        <w:t>第</w:t>
      </w:r>
      <w:r w:rsidRPr="000609D2">
        <w:rPr>
          <w:rFonts w:ascii="ＭＳ Ｐゴシック" w:eastAsia="ＭＳ Ｐゴシック" w:hAnsi="ＭＳ Ｐゴシック" w:cs="ＭＳ Ｐゴシック" w:hint="eastAsia"/>
          <w:kern w:val="0"/>
          <w:sz w:val="20"/>
          <w:szCs w:val="20"/>
        </w:rPr>
        <w:t>1</w:t>
      </w:r>
      <w:r w:rsidRPr="000609D2">
        <w:rPr>
          <w:rFonts w:ascii="ＭＳ Ｐゴシック" w:eastAsia="ＭＳ Ｐゴシック" w:hAnsi="ＭＳ Ｐゴシック" w:cs="ＭＳ Ｐゴシック"/>
          <w:kern w:val="0"/>
          <w:sz w:val="20"/>
          <w:szCs w:val="20"/>
        </w:rPr>
        <w:t>0条　海洋再生可能エネルギー発電設備整備促進区域内の海域（政令で定めるその上空及</w:t>
      </w:r>
    </w:p>
    <w:p w14:paraId="008ED2C3" w14:textId="77777777" w:rsidR="00843EFA" w:rsidRPr="000609D2" w:rsidRDefault="008D078E" w:rsidP="008D078E">
      <w:pPr>
        <w:widowControl/>
        <w:ind w:firstLineChars="300" w:firstLine="733"/>
        <w:jc w:val="left"/>
        <w:rPr>
          <w:rFonts w:ascii="ＭＳ Ｐゴシック" w:eastAsia="ＭＳ Ｐゴシック" w:hAnsi="ＭＳ Ｐゴシック" w:cs="ＭＳ Ｐゴシック"/>
          <w:kern w:val="0"/>
          <w:sz w:val="20"/>
          <w:szCs w:val="20"/>
        </w:rPr>
      </w:pPr>
      <w:r w:rsidRPr="000609D2">
        <w:rPr>
          <w:rFonts w:ascii="ＭＳ Ｐゴシック" w:eastAsia="ＭＳ Ｐゴシック" w:hAnsi="ＭＳ Ｐゴシック" w:cs="ＭＳ Ｐゴシック"/>
          <w:kern w:val="0"/>
          <w:sz w:val="20"/>
          <w:szCs w:val="20"/>
        </w:rPr>
        <w:t>び海底の区域を含む。以下「促進区域内海域」という。）において、次の各号のいずれかに該当</w:t>
      </w:r>
      <w:r w:rsidR="00843EFA" w:rsidRPr="000609D2">
        <w:rPr>
          <w:rFonts w:ascii="ＭＳ Ｐゴシック" w:eastAsia="ＭＳ Ｐゴシック" w:hAnsi="ＭＳ Ｐゴシック" w:cs="ＭＳ Ｐゴシック" w:hint="eastAsia"/>
          <w:kern w:val="0"/>
          <w:sz w:val="20"/>
          <w:szCs w:val="20"/>
        </w:rPr>
        <w:t xml:space="preserve"> </w:t>
      </w:r>
    </w:p>
    <w:p w14:paraId="410A18CA" w14:textId="77777777" w:rsidR="00843EFA" w:rsidRPr="000609D2" w:rsidRDefault="008D078E" w:rsidP="008D078E">
      <w:pPr>
        <w:widowControl/>
        <w:ind w:firstLineChars="300" w:firstLine="733"/>
        <w:jc w:val="left"/>
        <w:rPr>
          <w:rFonts w:ascii="ＭＳ Ｐゴシック" w:eastAsia="ＭＳ Ｐゴシック" w:hAnsi="ＭＳ Ｐゴシック" w:cs="ＭＳ Ｐゴシック"/>
          <w:kern w:val="0"/>
          <w:sz w:val="20"/>
          <w:szCs w:val="20"/>
        </w:rPr>
      </w:pPr>
      <w:r w:rsidRPr="000609D2">
        <w:rPr>
          <w:rFonts w:ascii="ＭＳ Ｐゴシック" w:eastAsia="ＭＳ Ｐゴシック" w:hAnsi="ＭＳ Ｐゴシック" w:cs="ＭＳ Ｐゴシック"/>
          <w:kern w:val="0"/>
          <w:sz w:val="20"/>
          <w:szCs w:val="20"/>
        </w:rPr>
        <w:t>する行為をしようとする者は、国土交通省令で定めるところにより、</w:t>
      </w:r>
      <w:r w:rsidRPr="000609D2">
        <w:rPr>
          <w:rFonts w:ascii="ＭＳ Ｐゴシック" w:eastAsia="ＭＳ Ｐゴシック" w:hAnsi="ＭＳ Ｐゴシック" w:cs="ＭＳ Ｐゴシック"/>
          <w:kern w:val="0"/>
          <w:sz w:val="20"/>
          <w:szCs w:val="20"/>
          <w:highlight w:val="yellow"/>
        </w:rPr>
        <w:t>国土交通大臣の許可</w:t>
      </w:r>
      <w:r w:rsidRPr="000609D2">
        <w:rPr>
          <w:rFonts w:ascii="ＭＳ Ｐゴシック" w:eastAsia="ＭＳ Ｐゴシック" w:hAnsi="ＭＳ Ｐゴシック" w:cs="ＭＳ Ｐゴシック"/>
          <w:kern w:val="0"/>
          <w:sz w:val="20"/>
          <w:szCs w:val="20"/>
        </w:rPr>
        <w:t>を受け</w:t>
      </w:r>
    </w:p>
    <w:p w14:paraId="49EC4F15" w14:textId="7DD3741E" w:rsidR="008D078E" w:rsidRPr="000609D2" w:rsidRDefault="008D078E" w:rsidP="00843EFA">
      <w:pPr>
        <w:widowControl/>
        <w:ind w:firstLineChars="300" w:firstLine="733"/>
        <w:jc w:val="left"/>
        <w:rPr>
          <w:rFonts w:ascii="ＭＳ Ｐゴシック" w:eastAsia="ＭＳ Ｐゴシック" w:hAnsi="ＭＳ Ｐゴシック" w:cs="ＭＳ Ｐゴシック"/>
          <w:kern w:val="0"/>
          <w:sz w:val="20"/>
          <w:szCs w:val="20"/>
        </w:rPr>
      </w:pPr>
      <w:r w:rsidRPr="000609D2">
        <w:rPr>
          <w:rFonts w:ascii="ＭＳ Ｐゴシック" w:eastAsia="ＭＳ Ｐゴシック" w:hAnsi="ＭＳ Ｐゴシック" w:cs="ＭＳ Ｐゴシック"/>
          <w:kern w:val="0"/>
          <w:sz w:val="20"/>
          <w:szCs w:val="20"/>
        </w:rPr>
        <w:t>なければならない。</w:t>
      </w:r>
      <w:r w:rsidR="00843EFA" w:rsidRPr="000609D2">
        <w:rPr>
          <w:rFonts w:ascii="ＭＳ Ｐゴシック" w:eastAsia="ＭＳ Ｐゴシック" w:hAnsi="ＭＳ Ｐゴシック" w:cs="ＭＳ Ｐゴシック" w:hint="eastAsia"/>
          <w:kern w:val="0"/>
          <w:sz w:val="20"/>
          <w:szCs w:val="20"/>
        </w:rPr>
        <w:t>…</w:t>
      </w:r>
    </w:p>
    <w:p w14:paraId="3ADE7FF9" w14:textId="341A9EFB" w:rsidR="008D078E" w:rsidRPr="000609D2" w:rsidRDefault="008D078E" w:rsidP="00843EFA">
      <w:pPr>
        <w:widowControl/>
        <w:ind w:firstLineChars="300" w:firstLine="733"/>
        <w:jc w:val="left"/>
        <w:rPr>
          <w:rFonts w:ascii="ＭＳ Ｐゴシック" w:eastAsia="ＭＳ Ｐゴシック" w:hAnsi="ＭＳ Ｐゴシック" w:cs="ＭＳ Ｐゴシック"/>
          <w:kern w:val="0"/>
          <w:sz w:val="20"/>
          <w:szCs w:val="20"/>
        </w:rPr>
      </w:pPr>
      <w:r w:rsidRPr="000609D2">
        <w:rPr>
          <w:rFonts w:ascii="ＭＳ Ｐゴシック" w:eastAsia="ＭＳ Ｐゴシック" w:hAnsi="ＭＳ Ｐゴシック" w:cs="ＭＳ Ｐゴシック"/>
          <w:kern w:val="0"/>
          <w:sz w:val="20"/>
          <w:szCs w:val="20"/>
        </w:rPr>
        <w:t xml:space="preserve">一　</w:t>
      </w:r>
      <w:r w:rsidRPr="000609D2">
        <w:rPr>
          <w:rFonts w:ascii="ＭＳ Ｐゴシック" w:eastAsia="ＭＳ Ｐゴシック" w:hAnsi="ＭＳ Ｐゴシック" w:cs="ＭＳ Ｐゴシック"/>
          <w:kern w:val="0"/>
          <w:sz w:val="20"/>
          <w:szCs w:val="20"/>
          <w:highlight w:val="yellow"/>
        </w:rPr>
        <w:t>促進区域内海域の占用</w:t>
      </w:r>
    </w:p>
    <w:p w14:paraId="1D2C68AD" w14:textId="77777777" w:rsidR="000609D2" w:rsidRPr="000609D2" w:rsidRDefault="009343FE" w:rsidP="000609D2">
      <w:pPr>
        <w:widowControl/>
        <w:jc w:val="left"/>
        <w:rPr>
          <w:rFonts w:ascii="ＭＳ Ｐゴシック" w:eastAsia="ＭＳ Ｐゴシック" w:hAnsi="ＭＳ Ｐゴシック"/>
          <w:color w:val="000000" w:themeColor="text1"/>
        </w:rPr>
      </w:pPr>
      <w:r w:rsidRPr="000609D2">
        <w:rPr>
          <w:rFonts w:ascii="ＭＳ 明朝" w:eastAsia="ＭＳ 明朝" w:hAnsi="ＭＳ 明朝" w:hint="eastAsia"/>
          <w:color w:val="000000" w:themeColor="text1"/>
        </w:rPr>
        <w:lastRenderedPageBreak/>
        <w:t>・</w:t>
      </w:r>
      <w:r w:rsidR="000609D2" w:rsidRPr="000609D2">
        <w:rPr>
          <w:rFonts w:ascii="ＭＳ Ｐゴシック" w:eastAsia="ＭＳ Ｐゴシック" w:hAnsi="ＭＳ Ｐゴシック" w:hint="eastAsia"/>
          <w:color w:val="000000" w:themeColor="text1"/>
        </w:rPr>
        <w:t>経済産業省　資源エネルギー庁　国土交通省港湾局</w:t>
      </w:r>
      <w:r w:rsidRPr="000609D2">
        <w:rPr>
          <w:rFonts w:ascii="ＭＳ Ｐゴシック" w:eastAsia="ＭＳ Ｐゴシック" w:hAnsi="ＭＳ Ｐゴシック" w:hint="eastAsia"/>
          <w:color w:val="000000" w:themeColor="text1"/>
        </w:rPr>
        <w:t>「一般海域における占用公募制度の運用</w:t>
      </w:r>
    </w:p>
    <w:p w14:paraId="7D985C10" w14:textId="6B18456D" w:rsidR="009343FE" w:rsidRPr="000609D2" w:rsidRDefault="009343FE" w:rsidP="000609D2">
      <w:pPr>
        <w:widowControl/>
        <w:ind w:firstLineChars="100" w:firstLine="254"/>
        <w:jc w:val="left"/>
        <w:rPr>
          <w:rFonts w:ascii="ＭＳ Ｐゴシック" w:eastAsia="ＭＳ Ｐゴシック" w:hAnsi="ＭＳ Ｐゴシック"/>
          <w:b/>
          <w:bCs/>
          <w:color w:val="000000" w:themeColor="text1"/>
        </w:rPr>
      </w:pPr>
      <w:r w:rsidRPr="000609D2">
        <w:rPr>
          <w:rFonts w:ascii="ＭＳ Ｐゴシック" w:eastAsia="ＭＳ Ｐゴシック" w:hAnsi="ＭＳ Ｐゴシック" w:hint="eastAsia"/>
          <w:color w:val="000000" w:themeColor="text1"/>
        </w:rPr>
        <w:t>方針</w:t>
      </w:r>
      <w:r w:rsidR="000609D2" w:rsidRPr="000609D2">
        <w:rPr>
          <w:rFonts w:ascii="ＭＳ Ｐゴシック" w:eastAsia="ＭＳ Ｐゴシック" w:hAnsi="ＭＳ Ｐゴシック" w:hint="eastAsia"/>
          <w:color w:val="000000" w:themeColor="text1"/>
        </w:rPr>
        <w:t>（令和元年６月）</w:t>
      </w:r>
      <w:r w:rsidRPr="000609D2">
        <w:rPr>
          <w:rFonts w:ascii="ＭＳ Ｐゴシック" w:eastAsia="ＭＳ Ｐゴシック" w:hAnsi="ＭＳ Ｐゴシック" w:hint="eastAsia"/>
          <w:color w:val="000000" w:themeColor="text1"/>
        </w:rPr>
        <w:t>」</w:t>
      </w:r>
      <w:r w:rsidRPr="005A44FB">
        <w:rPr>
          <w:rFonts w:ascii="ＭＳ 明朝" w:eastAsia="ＭＳ 明朝" w:hAnsi="ＭＳ 明朝" w:hint="eastAsia"/>
          <w:b/>
          <w:bCs/>
          <w:color w:val="000000" w:themeColor="text1"/>
        </w:rPr>
        <w:t>(ネットで入手可</w:t>
      </w:r>
      <w:r w:rsidRPr="005A44FB">
        <w:rPr>
          <w:rFonts w:ascii="ＭＳ 明朝" w:eastAsia="ＭＳ 明朝" w:hAnsi="ＭＳ 明朝"/>
          <w:b/>
          <w:bCs/>
          <w:color w:val="000000" w:themeColor="text1"/>
        </w:rPr>
        <w:t>)</w:t>
      </w:r>
      <w:r w:rsidRPr="005A44FB">
        <w:rPr>
          <w:rFonts w:ascii="ＭＳ 明朝" w:eastAsia="ＭＳ 明朝" w:hAnsi="ＭＳ 明朝" w:hint="eastAsia"/>
          <w:b/>
          <w:bCs/>
          <w:color w:val="000000" w:themeColor="text1"/>
        </w:rPr>
        <w:t>21頁</w:t>
      </w:r>
    </w:p>
    <w:p w14:paraId="5910C19B" w14:textId="77777777" w:rsidR="009343FE" w:rsidRPr="000609D2" w:rsidRDefault="009343FE" w:rsidP="009343FE">
      <w:pPr>
        <w:autoSpaceDE w:val="0"/>
        <w:autoSpaceDN w:val="0"/>
        <w:adjustRightInd w:val="0"/>
        <w:ind w:firstLineChars="250" w:firstLine="611"/>
        <w:jc w:val="left"/>
        <w:rPr>
          <w:rFonts w:ascii="ＭＳ Ｐゴシック" w:eastAsia="ＭＳ Ｐゴシック" w:hAnsi="ＭＳ Ｐゴシック" w:cs="MS-Mincho"/>
          <w:kern w:val="0"/>
          <w:sz w:val="20"/>
          <w:szCs w:val="20"/>
        </w:rPr>
      </w:pPr>
      <w:r w:rsidRPr="000609D2">
        <w:rPr>
          <w:rFonts w:ascii="ＭＳ Ｐゴシック" w:eastAsia="ＭＳ Ｐゴシック" w:hAnsi="ＭＳ Ｐゴシック" w:cs="MS-Mincho" w:hint="eastAsia"/>
          <w:kern w:val="0"/>
          <w:sz w:val="20"/>
          <w:szCs w:val="20"/>
        </w:rPr>
        <w:t>②</w:t>
      </w:r>
      <w:r w:rsidRPr="000609D2">
        <w:rPr>
          <w:rFonts w:ascii="ＭＳ Ｐゴシック" w:eastAsia="ＭＳ Ｐゴシック" w:hAnsi="ＭＳ Ｐゴシック" w:cs="MS-Mincho"/>
          <w:kern w:val="0"/>
          <w:sz w:val="20"/>
          <w:szCs w:val="20"/>
        </w:rPr>
        <w:t xml:space="preserve"> </w:t>
      </w:r>
      <w:r w:rsidRPr="000609D2">
        <w:rPr>
          <w:rFonts w:ascii="ＭＳ Ｐゴシック" w:eastAsia="ＭＳ Ｐゴシック" w:hAnsi="ＭＳ Ｐゴシック" w:cs="MS-Mincho" w:hint="eastAsia"/>
          <w:kern w:val="0"/>
          <w:sz w:val="20"/>
          <w:szCs w:val="20"/>
        </w:rPr>
        <w:t>地域との調整、地域経済等への波及効果に関する事項</w:t>
      </w:r>
    </w:p>
    <w:p w14:paraId="72E03172" w14:textId="77777777" w:rsidR="009343FE" w:rsidRPr="000609D2" w:rsidRDefault="009343FE" w:rsidP="009343FE">
      <w:pPr>
        <w:autoSpaceDE w:val="0"/>
        <w:autoSpaceDN w:val="0"/>
        <w:adjustRightInd w:val="0"/>
        <w:ind w:firstLineChars="300" w:firstLine="733"/>
        <w:jc w:val="left"/>
        <w:rPr>
          <w:rFonts w:ascii="ＭＳ Ｐゴシック" w:eastAsia="ＭＳ Ｐゴシック" w:hAnsi="ＭＳ Ｐゴシック" w:cs="MS-Mincho"/>
          <w:kern w:val="0"/>
          <w:sz w:val="20"/>
          <w:szCs w:val="20"/>
        </w:rPr>
      </w:pPr>
      <w:r w:rsidRPr="000609D2">
        <w:rPr>
          <w:rFonts w:ascii="ＭＳ Ｐゴシック" w:eastAsia="ＭＳ Ｐゴシック" w:hAnsi="ＭＳ Ｐゴシック" w:cs="MS-Mincho" w:hint="eastAsia"/>
          <w:kern w:val="0"/>
          <w:sz w:val="20"/>
          <w:szCs w:val="20"/>
        </w:rPr>
        <w:t>（関係行政機関の長等との調整能力）</w:t>
      </w:r>
    </w:p>
    <w:p w14:paraId="1DD5CFF6" w14:textId="77777777" w:rsidR="009343FE" w:rsidRPr="000609D2" w:rsidRDefault="009343FE" w:rsidP="009343FE">
      <w:pPr>
        <w:autoSpaceDE w:val="0"/>
        <w:autoSpaceDN w:val="0"/>
        <w:adjustRightInd w:val="0"/>
        <w:ind w:firstLineChars="250" w:firstLine="611"/>
        <w:jc w:val="left"/>
        <w:rPr>
          <w:rFonts w:ascii="ＭＳ Ｐゴシック" w:eastAsia="ＭＳ Ｐゴシック" w:hAnsi="ＭＳ Ｐゴシック" w:cs="MS-Mincho"/>
          <w:kern w:val="0"/>
          <w:sz w:val="20"/>
          <w:szCs w:val="20"/>
        </w:rPr>
      </w:pPr>
      <w:r w:rsidRPr="000609D2">
        <w:rPr>
          <w:rFonts w:ascii="ＭＳ Ｐゴシック" w:eastAsia="ＭＳ Ｐゴシック" w:hAnsi="ＭＳ Ｐゴシック" w:cs="MS-Mincho" w:hint="eastAsia"/>
          <w:kern w:val="0"/>
          <w:sz w:val="20"/>
          <w:szCs w:val="20"/>
        </w:rPr>
        <w:t>・関係行政機関の長等との調整の実績</w:t>
      </w:r>
    </w:p>
    <w:p w14:paraId="2E97D96C" w14:textId="77777777" w:rsidR="009343FE" w:rsidRPr="000609D2" w:rsidRDefault="009343FE" w:rsidP="009343FE">
      <w:pPr>
        <w:autoSpaceDE w:val="0"/>
        <w:autoSpaceDN w:val="0"/>
        <w:adjustRightInd w:val="0"/>
        <w:ind w:firstLineChars="300" w:firstLine="733"/>
        <w:jc w:val="left"/>
        <w:rPr>
          <w:rFonts w:ascii="ＭＳ Ｐゴシック" w:eastAsia="ＭＳ Ｐゴシック" w:hAnsi="ＭＳ Ｐゴシック" w:cs="MS-Mincho"/>
          <w:kern w:val="0"/>
          <w:sz w:val="20"/>
          <w:szCs w:val="20"/>
        </w:rPr>
      </w:pPr>
      <w:r w:rsidRPr="000609D2">
        <w:rPr>
          <w:rFonts w:ascii="ＭＳ Ｐゴシック" w:eastAsia="ＭＳ Ｐゴシック" w:hAnsi="ＭＳ Ｐゴシック" w:cs="MS-Mincho" w:hint="eastAsia"/>
          <w:kern w:val="0"/>
          <w:sz w:val="20"/>
          <w:szCs w:val="20"/>
        </w:rPr>
        <w:t>－国内の洋上風力における実績</w:t>
      </w:r>
    </w:p>
    <w:p w14:paraId="127CE1E6" w14:textId="77777777" w:rsidR="009343FE" w:rsidRPr="000609D2" w:rsidRDefault="009343FE" w:rsidP="009343FE">
      <w:pPr>
        <w:autoSpaceDE w:val="0"/>
        <w:autoSpaceDN w:val="0"/>
        <w:adjustRightInd w:val="0"/>
        <w:ind w:firstLineChars="300" w:firstLine="733"/>
        <w:jc w:val="left"/>
        <w:rPr>
          <w:rFonts w:ascii="ＭＳ Ｐゴシック" w:eastAsia="ＭＳ Ｐゴシック" w:hAnsi="ＭＳ Ｐゴシック" w:cs="MS-Mincho"/>
          <w:kern w:val="0"/>
          <w:sz w:val="20"/>
          <w:szCs w:val="20"/>
        </w:rPr>
      </w:pPr>
      <w:r w:rsidRPr="000609D2">
        <w:rPr>
          <w:rFonts w:ascii="ＭＳ Ｐゴシック" w:eastAsia="ＭＳ Ｐゴシック" w:hAnsi="ＭＳ Ｐゴシック" w:cs="MS-Mincho" w:hint="eastAsia"/>
          <w:kern w:val="0"/>
          <w:sz w:val="20"/>
          <w:szCs w:val="20"/>
        </w:rPr>
        <w:t>－国内の陸上風力における実績</w:t>
      </w:r>
    </w:p>
    <w:p w14:paraId="5BF2E9FA" w14:textId="77777777" w:rsidR="009343FE" w:rsidRPr="000609D2" w:rsidRDefault="009343FE" w:rsidP="009343FE">
      <w:pPr>
        <w:autoSpaceDE w:val="0"/>
        <w:autoSpaceDN w:val="0"/>
        <w:adjustRightInd w:val="0"/>
        <w:ind w:firstLineChars="300" w:firstLine="733"/>
        <w:jc w:val="left"/>
        <w:rPr>
          <w:rFonts w:ascii="ＭＳ Ｐゴシック" w:eastAsia="ＭＳ Ｐゴシック" w:hAnsi="ＭＳ Ｐゴシック" w:cs="MS-Mincho"/>
          <w:kern w:val="0"/>
          <w:sz w:val="20"/>
          <w:szCs w:val="20"/>
        </w:rPr>
      </w:pPr>
      <w:r w:rsidRPr="000609D2">
        <w:rPr>
          <w:rFonts w:ascii="ＭＳ Ｐゴシック" w:eastAsia="ＭＳ Ｐゴシック" w:hAnsi="ＭＳ Ｐゴシック" w:cs="MS-Mincho" w:hint="eastAsia"/>
          <w:kern w:val="0"/>
          <w:sz w:val="20"/>
          <w:szCs w:val="20"/>
        </w:rPr>
        <w:t>－その他国内における実績</w:t>
      </w:r>
    </w:p>
    <w:p w14:paraId="11070938" w14:textId="77777777" w:rsidR="009343FE" w:rsidRPr="000609D2" w:rsidRDefault="009343FE" w:rsidP="009343FE">
      <w:pPr>
        <w:autoSpaceDE w:val="0"/>
        <w:autoSpaceDN w:val="0"/>
        <w:adjustRightInd w:val="0"/>
        <w:ind w:firstLineChars="300" w:firstLine="733"/>
        <w:jc w:val="left"/>
        <w:rPr>
          <w:rFonts w:ascii="ＭＳ Ｐゴシック" w:eastAsia="ＭＳ Ｐゴシック" w:hAnsi="ＭＳ Ｐゴシック" w:cs="MS-Mincho"/>
          <w:kern w:val="0"/>
          <w:sz w:val="20"/>
          <w:szCs w:val="20"/>
        </w:rPr>
      </w:pPr>
      <w:r w:rsidRPr="000609D2">
        <w:rPr>
          <w:rFonts w:ascii="ＭＳ Ｐゴシック" w:eastAsia="ＭＳ Ｐゴシック" w:hAnsi="ＭＳ Ｐゴシック" w:cs="MS-Mincho" w:hint="eastAsia"/>
          <w:kern w:val="0"/>
          <w:sz w:val="20"/>
          <w:szCs w:val="20"/>
        </w:rPr>
        <w:t>（周辺航路、漁業等との協調、共生）</w:t>
      </w:r>
    </w:p>
    <w:p w14:paraId="05A21295" w14:textId="77777777" w:rsidR="000609D2" w:rsidRDefault="009343FE" w:rsidP="000609D2">
      <w:pPr>
        <w:autoSpaceDE w:val="0"/>
        <w:autoSpaceDN w:val="0"/>
        <w:adjustRightInd w:val="0"/>
        <w:ind w:firstLineChars="250" w:firstLine="611"/>
        <w:jc w:val="left"/>
        <w:rPr>
          <w:rFonts w:ascii="ＭＳ Ｐゴシック" w:eastAsia="ＭＳ Ｐゴシック" w:hAnsi="ＭＳ Ｐゴシック" w:cs="MS-Mincho"/>
          <w:kern w:val="0"/>
          <w:sz w:val="20"/>
          <w:szCs w:val="20"/>
        </w:rPr>
      </w:pPr>
      <w:r w:rsidRPr="000609D2">
        <w:rPr>
          <w:rFonts w:ascii="ＭＳ Ｐゴシック" w:eastAsia="ＭＳ Ｐゴシック" w:hAnsi="ＭＳ Ｐゴシック" w:cs="MS-Mincho" w:hint="eastAsia"/>
          <w:kern w:val="0"/>
          <w:sz w:val="20"/>
          <w:szCs w:val="20"/>
        </w:rPr>
        <w:t>・</w:t>
      </w:r>
      <w:r w:rsidRPr="000609D2">
        <w:rPr>
          <w:rFonts w:ascii="ＭＳ Ｐゴシック" w:eastAsia="ＭＳ Ｐゴシック" w:hAnsi="ＭＳ Ｐゴシック" w:cs="MS-Mincho" w:hint="eastAsia"/>
          <w:kern w:val="0"/>
          <w:sz w:val="20"/>
          <w:szCs w:val="20"/>
          <w:highlight w:val="yellow"/>
        </w:rPr>
        <w:t>関係漁業者</w:t>
      </w:r>
      <w:r w:rsidRPr="000609D2">
        <w:rPr>
          <w:rFonts w:ascii="ＭＳ Ｐゴシック" w:eastAsia="ＭＳ Ｐゴシック" w:hAnsi="ＭＳ Ｐゴシック" w:cs="MS-Mincho" w:hint="eastAsia"/>
          <w:kern w:val="0"/>
          <w:sz w:val="20"/>
          <w:szCs w:val="20"/>
        </w:rPr>
        <w:t>や関係海運業者等</w:t>
      </w:r>
      <w:r w:rsidRPr="000609D2">
        <w:rPr>
          <w:rFonts w:ascii="ＭＳ Ｐゴシック" w:eastAsia="ＭＳ Ｐゴシック" w:hAnsi="ＭＳ Ｐゴシック" w:cs="MS-Mincho" w:hint="eastAsia"/>
          <w:kern w:val="0"/>
          <w:sz w:val="20"/>
          <w:szCs w:val="20"/>
          <w:highlight w:val="yellow"/>
        </w:rPr>
        <w:t>との協調・共生方法</w:t>
      </w:r>
      <w:r w:rsidRPr="000609D2">
        <w:rPr>
          <w:rFonts w:ascii="ＭＳ Ｐゴシック" w:eastAsia="ＭＳ Ｐゴシック" w:hAnsi="ＭＳ Ｐゴシック" w:cs="MS-Mincho" w:hint="eastAsia"/>
          <w:kern w:val="0"/>
          <w:sz w:val="20"/>
          <w:szCs w:val="20"/>
        </w:rPr>
        <w:t>（関係漁業者や関係海運業者等の地元関係</w:t>
      </w:r>
    </w:p>
    <w:p w14:paraId="5E54D4D2" w14:textId="507DD004" w:rsidR="009343FE" w:rsidRPr="000609D2" w:rsidRDefault="009343FE" w:rsidP="000609D2">
      <w:pPr>
        <w:autoSpaceDE w:val="0"/>
        <w:autoSpaceDN w:val="0"/>
        <w:adjustRightInd w:val="0"/>
        <w:ind w:firstLineChars="250" w:firstLine="611"/>
        <w:jc w:val="left"/>
        <w:rPr>
          <w:rFonts w:ascii="ＭＳ Ｐゴシック" w:eastAsia="ＭＳ Ｐゴシック" w:hAnsi="ＭＳ Ｐゴシック" w:cs="MS-Mincho"/>
          <w:kern w:val="0"/>
          <w:sz w:val="20"/>
          <w:szCs w:val="20"/>
        </w:rPr>
      </w:pPr>
      <w:r w:rsidRPr="000609D2">
        <w:rPr>
          <w:rFonts w:ascii="ＭＳ Ｐゴシック" w:eastAsia="ＭＳ Ｐゴシック" w:hAnsi="ＭＳ Ｐゴシック" w:cs="MS-Mincho" w:hint="eastAsia"/>
          <w:kern w:val="0"/>
          <w:sz w:val="20"/>
          <w:szCs w:val="20"/>
        </w:rPr>
        <w:t>者と、どのように対話し、理解を得ながら進めていくのか等）</w:t>
      </w:r>
    </w:p>
    <w:p w14:paraId="4A9A61F0" w14:textId="0A3262C6" w:rsidR="009343FE" w:rsidRPr="002809C9" w:rsidRDefault="009343FE" w:rsidP="00DA2B59">
      <w:pPr>
        <w:rPr>
          <w:rFonts w:ascii="ＭＳ 明朝" w:eastAsia="ＭＳ 明朝" w:hAnsi="ＭＳ 明朝"/>
          <w:color w:val="000000" w:themeColor="text1"/>
        </w:rPr>
      </w:pPr>
      <w:r w:rsidRPr="005A44FB">
        <w:rPr>
          <w:rFonts w:ascii="ＭＳ 明朝" w:eastAsia="ＭＳ 明朝" w:hAnsi="ＭＳ 明朝" w:hint="eastAsia"/>
          <w:b/>
          <w:bCs/>
          <w:color w:val="000000" w:themeColor="text1"/>
        </w:rPr>
        <w:t>・</w:t>
      </w:r>
      <w:r w:rsidRPr="005C2F3E">
        <w:rPr>
          <w:rFonts w:ascii="ＭＳ 明朝" w:eastAsia="ＭＳ 明朝" w:hAnsi="ＭＳ 明朝" w:hint="eastAsia"/>
          <w:color w:val="000000" w:themeColor="text1"/>
        </w:rPr>
        <w:t>国交省港湾局海洋環境課は、</w:t>
      </w:r>
      <w:r w:rsidRPr="005C2F3E">
        <w:rPr>
          <w:rFonts w:ascii="ＭＳ 明朝" w:eastAsia="ＭＳ 明朝" w:hAnsi="ＭＳ 明朝" w:hint="eastAsia"/>
          <w:b/>
          <w:bCs/>
          <w:color w:val="000000" w:themeColor="text1"/>
        </w:rPr>
        <w:t>当該海域を利用していた許可漁業者・自由漁業者を「先行利用者」として協議会のメンバーに</w:t>
      </w:r>
      <w:r w:rsidR="00DC0F11" w:rsidRPr="005C2F3E">
        <w:rPr>
          <w:rFonts w:ascii="ＭＳ 明朝" w:eastAsia="ＭＳ 明朝" w:hAnsi="ＭＳ 明朝" w:hint="eastAsia"/>
          <w:b/>
          <w:bCs/>
          <w:color w:val="000000" w:themeColor="text1"/>
        </w:rPr>
        <w:t>入れ</w:t>
      </w:r>
      <w:r w:rsidRPr="005C2F3E">
        <w:rPr>
          <w:rFonts w:ascii="ＭＳ 明朝" w:eastAsia="ＭＳ 明朝" w:hAnsi="ＭＳ 明朝" w:hint="eastAsia"/>
          <w:b/>
          <w:bCs/>
          <w:color w:val="000000" w:themeColor="text1"/>
        </w:rPr>
        <w:t>る</w:t>
      </w:r>
      <w:r w:rsidRPr="005C2F3E">
        <w:rPr>
          <w:rFonts w:ascii="ＭＳ 明朝" w:eastAsia="ＭＳ 明朝" w:hAnsi="ＭＳ 明朝" w:hint="eastAsia"/>
          <w:color w:val="000000" w:themeColor="text1"/>
        </w:rPr>
        <w:t>ことを明言</w:t>
      </w:r>
      <w:r w:rsidR="00843EFA" w:rsidRPr="005C2F3E">
        <w:rPr>
          <w:rFonts w:ascii="ＭＳ 明朝" w:eastAsia="ＭＳ 明朝" w:hAnsi="ＭＳ 明朝" w:hint="eastAsia"/>
          <w:color w:val="000000" w:themeColor="text1"/>
        </w:rPr>
        <w:t>している</w:t>
      </w:r>
      <w:r>
        <w:rPr>
          <w:rFonts w:ascii="ＭＳ 明朝" w:eastAsia="ＭＳ 明朝" w:hAnsi="ＭＳ 明朝" w:hint="eastAsia"/>
          <w:color w:val="000000" w:themeColor="text1"/>
        </w:rPr>
        <w:t>(</w:t>
      </w:r>
      <w:r w:rsidRPr="008D078E">
        <w:rPr>
          <w:rFonts w:ascii="ＭＳ Ｐゴシック" w:eastAsia="ＭＳ Ｐゴシック" w:hAnsi="ＭＳ Ｐゴシック" w:hint="eastAsia"/>
          <w:color w:val="FF0000"/>
          <w:sz w:val="20"/>
          <w:szCs w:val="20"/>
        </w:rPr>
        <w:t>添付資料</w:t>
      </w:r>
      <w:r w:rsidR="00824049" w:rsidRPr="008D078E">
        <w:rPr>
          <w:rFonts w:ascii="ＭＳ Ｐゴシック" w:eastAsia="ＭＳ Ｐゴシック" w:hAnsi="ＭＳ Ｐゴシック" w:hint="eastAsia"/>
          <w:color w:val="FF0000"/>
          <w:sz w:val="20"/>
          <w:szCs w:val="20"/>
        </w:rPr>
        <w:t>①</w:t>
      </w:r>
      <w:r w:rsidRPr="005A44FB">
        <w:rPr>
          <w:rFonts w:ascii="ＭＳ Ｐゴシック" w:eastAsia="ＭＳ Ｐゴシック" w:hAnsi="ＭＳ Ｐゴシック" w:hint="eastAsia"/>
          <w:color w:val="000000" w:themeColor="text1"/>
          <w:sz w:val="20"/>
          <w:szCs w:val="20"/>
        </w:rPr>
        <w:t>2019年11月7日</w:t>
      </w:r>
      <w:r w:rsidR="00824049">
        <w:rPr>
          <w:rFonts w:ascii="ＭＳ Ｐゴシック" w:eastAsia="ＭＳ Ｐゴシック" w:hAnsi="ＭＳ Ｐゴシック" w:hint="eastAsia"/>
          <w:color w:val="000000" w:themeColor="text1"/>
          <w:sz w:val="20"/>
          <w:szCs w:val="20"/>
        </w:rPr>
        <w:t>国交省港湾局</w:t>
      </w:r>
      <w:r w:rsidRPr="005A44FB">
        <w:rPr>
          <w:rFonts w:ascii="ＭＳ Ｐゴシック" w:eastAsia="ＭＳ Ｐゴシック" w:hAnsi="ＭＳ Ｐゴシック" w:hint="eastAsia"/>
          <w:color w:val="000000" w:themeColor="text1"/>
          <w:sz w:val="20"/>
          <w:szCs w:val="20"/>
        </w:rPr>
        <w:t>海洋環境課との</w:t>
      </w:r>
      <w:r w:rsidR="00824049">
        <w:rPr>
          <w:rFonts w:ascii="ＭＳ Ｐゴシック" w:eastAsia="ＭＳ Ｐゴシック" w:hAnsi="ＭＳ Ｐゴシック" w:hint="eastAsia"/>
          <w:color w:val="000000" w:themeColor="text1"/>
          <w:sz w:val="20"/>
          <w:szCs w:val="20"/>
        </w:rPr>
        <w:t>電話</w:t>
      </w:r>
      <w:r w:rsidRPr="005A44FB">
        <w:rPr>
          <w:rFonts w:ascii="ＭＳ Ｐゴシック" w:eastAsia="ＭＳ Ｐゴシック" w:hAnsi="ＭＳ Ｐゴシック" w:hint="eastAsia"/>
          <w:color w:val="000000" w:themeColor="text1"/>
          <w:sz w:val="20"/>
          <w:szCs w:val="20"/>
        </w:rPr>
        <w:t>録音起こし</w:t>
      </w:r>
      <w:r>
        <w:rPr>
          <w:rFonts w:ascii="ＭＳ Ｐゴシック" w:eastAsia="ＭＳ Ｐゴシック" w:hAnsi="ＭＳ Ｐゴシック" w:hint="eastAsia"/>
          <w:color w:val="000000" w:themeColor="text1"/>
          <w:sz w:val="20"/>
          <w:szCs w:val="20"/>
        </w:rPr>
        <w:t>,電話録音はH</w:t>
      </w:r>
      <w:r>
        <w:rPr>
          <w:rFonts w:ascii="ＭＳ Ｐゴシック" w:eastAsia="ＭＳ Ｐゴシック" w:hAnsi="ＭＳ Ｐゴシック"/>
          <w:color w:val="000000" w:themeColor="text1"/>
          <w:sz w:val="20"/>
          <w:szCs w:val="20"/>
        </w:rPr>
        <w:t>P</w:t>
      </w:r>
      <w:r>
        <w:rPr>
          <w:rFonts w:ascii="ＭＳ Ｐゴシック" w:eastAsia="ＭＳ Ｐゴシック" w:hAnsi="ＭＳ Ｐゴシック" w:hint="eastAsia"/>
          <w:color w:val="000000" w:themeColor="text1"/>
          <w:sz w:val="20"/>
          <w:szCs w:val="20"/>
        </w:rPr>
        <w:t>で公開予定</w:t>
      </w:r>
      <w:r>
        <w:rPr>
          <w:rFonts w:ascii="ＭＳ 明朝" w:eastAsia="ＭＳ 明朝" w:hAnsi="ＭＳ 明朝"/>
          <w:color w:val="000000" w:themeColor="text1"/>
        </w:rPr>
        <w:t>)</w:t>
      </w:r>
      <w:r>
        <w:rPr>
          <w:rFonts w:ascii="ＭＳ 明朝" w:eastAsia="ＭＳ 明朝" w:hAnsi="ＭＳ 明朝" w:hint="eastAsia"/>
          <w:color w:val="000000" w:themeColor="text1"/>
        </w:rPr>
        <w:t>。</w:t>
      </w:r>
    </w:p>
    <w:p w14:paraId="107AA589" w14:textId="35925A2E" w:rsidR="00DA2B59" w:rsidRPr="002F2225" w:rsidRDefault="002F2225" w:rsidP="00DA2B59">
      <w:pPr>
        <w:rPr>
          <w:rFonts w:ascii="ＭＳ 明朝" w:eastAsia="ＭＳ 明朝" w:hAnsi="ＭＳ 明朝"/>
          <w:b/>
          <w:bCs/>
          <w:color w:val="000000" w:themeColor="text1"/>
        </w:rPr>
      </w:pPr>
      <w:r w:rsidRPr="002F2225">
        <w:rPr>
          <w:rFonts w:ascii="ＭＳ 明朝" w:eastAsia="ＭＳ 明朝" w:hAnsi="ＭＳ 明朝" w:hint="eastAsia"/>
          <w:b/>
          <w:bCs/>
          <w:color w:val="000000" w:themeColor="text1"/>
          <w:bdr w:val="single" w:sz="4" w:space="0" w:color="auto"/>
        </w:rPr>
        <w:t>反論</w:t>
      </w:r>
      <w:r w:rsidR="009343FE">
        <w:rPr>
          <w:rFonts w:ascii="ＭＳ 明朝" w:eastAsia="ＭＳ 明朝" w:hAnsi="ＭＳ 明朝" w:hint="eastAsia"/>
          <w:b/>
          <w:bCs/>
          <w:color w:val="000000" w:themeColor="text1"/>
          <w:bdr w:val="single" w:sz="4" w:space="0" w:color="auto"/>
        </w:rPr>
        <w:t>②</w:t>
      </w:r>
    </w:p>
    <w:p w14:paraId="2B3D1895" w14:textId="7F3B61E4" w:rsidR="00774EF8" w:rsidRPr="003E7A53" w:rsidRDefault="008A5677" w:rsidP="002F2225">
      <w:pPr>
        <w:rPr>
          <w:rFonts w:ascii="ＭＳ 明朝" w:eastAsia="ＭＳ 明朝" w:hAnsi="ＭＳ 明朝"/>
          <w:b/>
          <w:bCs/>
          <w:color w:val="000000" w:themeColor="text1"/>
          <w:sz w:val="22"/>
        </w:rPr>
      </w:pPr>
      <w:r w:rsidRPr="003E7A53">
        <w:rPr>
          <w:rFonts w:ascii="ＭＳ 明朝" w:eastAsia="ＭＳ 明朝" w:hAnsi="ＭＳ 明朝" w:hint="eastAsia"/>
          <w:b/>
          <w:bCs/>
          <w:color w:val="000000" w:themeColor="text1"/>
          <w:sz w:val="22"/>
        </w:rPr>
        <w:t>〇</w:t>
      </w:r>
      <w:r w:rsidR="00774EF8" w:rsidRPr="003E7A53">
        <w:rPr>
          <w:rFonts w:ascii="ＭＳ 明朝" w:eastAsia="ＭＳ 明朝" w:hAnsi="ＭＳ 明朝" w:hint="eastAsia"/>
          <w:b/>
          <w:bCs/>
          <w:color w:val="000000" w:themeColor="text1"/>
          <w:sz w:val="22"/>
        </w:rPr>
        <w:t>損失補償</w:t>
      </w:r>
      <w:r w:rsidR="00824049" w:rsidRPr="003E7A53">
        <w:rPr>
          <w:rFonts w:ascii="ＭＳ 明朝" w:eastAsia="ＭＳ 明朝" w:hAnsi="ＭＳ 明朝" w:hint="eastAsia"/>
          <w:b/>
          <w:bCs/>
          <w:color w:val="000000" w:themeColor="text1"/>
          <w:sz w:val="22"/>
        </w:rPr>
        <w:t>の対象</w:t>
      </w:r>
      <w:r w:rsidR="00774EF8" w:rsidRPr="003E7A53">
        <w:rPr>
          <w:rFonts w:ascii="ＭＳ 明朝" w:eastAsia="ＭＳ 明朝" w:hAnsi="ＭＳ 明朝" w:hint="eastAsia"/>
          <w:b/>
          <w:bCs/>
          <w:color w:val="000000" w:themeColor="text1"/>
          <w:sz w:val="22"/>
        </w:rPr>
        <w:t>者が「利害関係人」に含まれない</w:t>
      </w:r>
      <w:r w:rsidR="00F72ACE" w:rsidRPr="003E7A53">
        <w:rPr>
          <w:rFonts w:ascii="ＭＳ 明朝" w:eastAsia="ＭＳ 明朝" w:hAnsi="ＭＳ 明朝" w:hint="eastAsia"/>
          <w:b/>
          <w:bCs/>
          <w:color w:val="000000" w:themeColor="text1"/>
          <w:sz w:val="22"/>
        </w:rPr>
        <w:t>はずはない</w:t>
      </w:r>
      <w:r w:rsidR="00774EF8" w:rsidRPr="003E7A53">
        <w:rPr>
          <w:rFonts w:ascii="ＭＳ 明朝" w:eastAsia="ＭＳ 明朝" w:hAnsi="ＭＳ 明朝" w:hint="eastAsia"/>
          <w:b/>
          <w:bCs/>
          <w:color w:val="000000" w:themeColor="text1"/>
          <w:sz w:val="22"/>
        </w:rPr>
        <w:t>。</w:t>
      </w:r>
    </w:p>
    <w:p w14:paraId="10D56695" w14:textId="0CF0B234" w:rsidR="000D74EC" w:rsidRDefault="00774EF8" w:rsidP="00774EF8">
      <w:pPr>
        <w:rPr>
          <w:rFonts w:ascii="ＭＳ 明朝" w:eastAsia="ＭＳ 明朝" w:hAnsi="ＭＳ 明朝"/>
          <w:color w:val="000000" w:themeColor="text1"/>
        </w:rPr>
      </w:pPr>
      <w:r>
        <w:rPr>
          <w:rFonts w:ascii="ＭＳ 明朝" w:eastAsia="ＭＳ 明朝" w:hAnsi="ＭＳ 明朝" w:hint="eastAsia"/>
          <w:b/>
          <w:bCs/>
          <w:color w:val="000000" w:themeColor="text1"/>
        </w:rPr>
        <w:t>・</w:t>
      </w:r>
      <w:r w:rsidR="00DA2B59" w:rsidRPr="002F2225">
        <w:rPr>
          <w:rFonts w:ascii="ＭＳ 明朝" w:eastAsia="ＭＳ 明朝" w:hAnsi="ＭＳ 明朝" w:hint="eastAsia"/>
          <w:color w:val="000000" w:themeColor="text1"/>
        </w:rPr>
        <w:t>2000年補償契約では、</w:t>
      </w:r>
      <w:bookmarkStart w:id="1" w:name="_Hlk24014362"/>
      <w:r w:rsidR="00DA2B59" w:rsidRPr="002F2225">
        <w:rPr>
          <w:rFonts w:ascii="ＭＳ 明朝" w:eastAsia="ＭＳ 明朝" w:hAnsi="ＭＳ 明朝" w:hint="eastAsia"/>
          <w:color w:val="000000" w:themeColor="text1"/>
        </w:rPr>
        <w:t>「漁業権</w:t>
      </w:r>
      <w:r w:rsidR="00DA2B59" w:rsidRPr="002F2225">
        <w:rPr>
          <w:rFonts w:ascii="ＭＳ 明朝" w:eastAsia="ＭＳ 明朝" w:hAnsi="ＭＳ 明朝" w:hint="eastAsia"/>
          <w:b/>
          <w:bCs/>
          <w:color w:val="000000" w:themeColor="text1"/>
          <w:highlight w:val="yellow"/>
        </w:rPr>
        <w:t>その他漁業に関する権利</w:t>
      </w:r>
      <w:bookmarkEnd w:id="1"/>
      <w:r w:rsidR="00DA2B59" w:rsidRPr="002F2225">
        <w:rPr>
          <w:rFonts w:ascii="ＭＳ 明朝" w:eastAsia="ＭＳ 明朝" w:hAnsi="ＭＳ 明朝"/>
          <w:b/>
          <w:bCs/>
          <w:color w:val="000000" w:themeColor="text1"/>
          <w:highlight w:val="yellow"/>
        </w:rPr>
        <w:t>(</w:t>
      </w:r>
      <w:r w:rsidR="00DA2B59" w:rsidRPr="002F2225">
        <w:rPr>
          <w:rFonts w:ascii="ＭＳ 明朝" w:eastAsia="ＭＳ 明朝" w:hAnsi="ＭＳ 明朝"/>
          <w:color w:val="000000" w:themeColor="text1"/>
          <w:highlight w:val="yellow"/>
        </w:rPr>
        <w:t>以</w:t>
      </w:r>
      <w:r w:rsidR="00DA2B59" w:rsidRPr="002F2225">
        <w:rPr>
          <w:rFonts w:ascii="ＭＳ 明朝" w:eastAsia="ＭＳ 明朝" w:hAnsi="ＭＳ 明朝" w:hint="eastAsia"/>
          <w:color w:val="000000" w:themeColor="text1"/>
          <w:highlight w:val="yellow"/>
        </w:rPr>
        <w:t>下「漁業権等」</w:t>
      </w:r>
      <w:r w:rsidR="00DA2B59" w:rsidRPr="002F2225">
        <w:rPr>
          <w:rFonts w:ascii="ＭＳ 明朝" w:eastAsia="ＭＳ 明朝" w:hAnsi="ＭＳ 明朝" w:hint="eastAsia"/>
          <w:color w:val="000000" w:themeColor="text1"/>
        </w:rPr>
        <w:t>という</w:t>
      </w:r>
      <w:r w:rsidR="00DA2B59" w:rsidRPr="002F2225">
        <w:rPr>
          <w:rFonts w:ascii="ＭＳ 明朝" w:eastAsia="ＭＳ 明朝" w:hAnsi="ＭＳ 明朝"/>
          <w:color w:val="000000" w:themeColor="text1"/>
        </w:rPr>
        <w:t>)</w:t>
      </w:r>
      <w:r w:rsidR="00DA2B59" w:rsidRPr="002F2225">
        <w:rPr>
          <w:rFonts w:ascii="ＭＳ 明朝" w:eastAsia="ＭＳ 明朝" w:hAnsi="ＭＳ 明朝" w:hint="eastAsia"/>
          <w:color w:val="000000" w:themeColor="text1"/>
        </w:rPr>
        <w:t>」という表現で「許可漁業・自由漁業の権利」を補償対象に含めてい</w:t>
      </w:r>
      <w:r>
        <w:rPr>
          <w:rFonts w:ascii="ＭＳ 明朝" w:eastAsia="ＭＳ 明朝" w:hAnsi="ＭＳ 明朝" w:hint="eastAsia"/>
          <w:color w:val="000000" w:themeColor="text1"/>
        </w:rPr>
        <w:t>る</w:t>
      </w:r>
      <w:r w:rsidR="00636361">
        <w:rPr>
          <w:rFonts w:ascii="ＭＳ 明朝" w:eastAsia="ＭＳ 明朝" w:hAnsi="ＭＳ 明朝" w:hint="eastAsia"/>
          <w:color w:val="000000" w:themeColor="text1"/>
        </w:rPr>
        <w:t>(1条2項</w:t>
      </w:r>
      <w:r w:rsidR="00636361">
        <w:rPr>
          <w:rFonts w:ascii="ＭＳ 明朝" w:eastAsia="ＭＳ 明朝" w:hAnsi="ＭＳ 明朝"/>
          <w:color w:val="000000" w:themeColor="text1"/>
        </w:rPr>
        <w:t>)</w:t>
      </w:r>
      <w:r w:rsidR="00DA2B59" w:rsidRPr="002F2225">
        <w:rPr>
          <w:rFonts w:ascii="ＭＳ 明朝" w:eastAsia="ＭＳ 明朝" w:hAnsi="ＭＳ 明朝" w:hint="eastAsia"/>
          <w:color w:val="000000" w:themeColor="text1"/>
        </w:rPr>
        <w:t>。また、埋立だけでなく</w:t>
      </w:r>
      <w:r w:rsidR="00DA2B59" w:rsidRPr="000D74EC">
        <w:rPr>
          <w:rFonts w:ascii="ＭＳ 明朝" w:eastAsia="ＭＳ 明朝" w:hAnsi="ＭＳ 明朝" w:hint="eastAsia"/>
          <w:b/>
          <w:bCs/>
          <w:color w:val="000000" w:themeColor="text1"/>
          <w:highlight w:val="yellow"/>
        </w:rPr>
        <w:t>調査に伴っても補償する</w:t>
      </w:r>
      <w:r w:rsidR="00DA2B59" w:rsidRPr="002F2225">
        <w:rPr>
          <w:rFonts w:ascii="ＭＳ 明朝" w:eastAsia="ＭＳ 明朝" w:hAnsi="ＭＳ 明朝" w:hint="eastAsia"/>
          <w:color w:val="000000" w:themeColor="text1"/>
        </w:rPr>
        <w:t>とされてい</w:t>
      </w:r>
      <w:r>
        <w:rPr>
          <w:rFonts w:ascii="ＭＳ 明朝" w:eastAsia="ＭＳ 明朝" w:hAnsi="ＭＳ 明朝" w:hint="eastAsia"/>
          <w:color w:val="000000" w:themeColor="text1"/>
        </w:rPr>
        <w:t>る</w:t>
      </w:r>
      <w:r w:rsidR="00636361">
        <w:rPr>
          <w:rFonts w:ascii="ＭＳ 明朝" w:eastAsia="ＭＳ 明朝" w:hAnsi="ＭＳ 明朝" w:hint="eastAsia"/>
          <w:color w:val="000000" w:themeColor="text1"/>
        </w:rPr>
        <w:t>（1条4項）</w:t>
      </w:r>
      <w:r w:rsidR="00DA2B59" w:rsidRPr="002F2225">
        <w:rPr>
          <w:rFonts w:ascii="ＭＳ 明朝" w:eastAsia="ＭＳ 明朝" w:hAnsi="ＭＳ 明朝" w:hint="eastAsia"/>
          <w:color w:val="000000" w:themeColor="text1"/>
        </w:rPr>
        <w:t>。</w:t>
      </w:r>
    </w:p>
    <w:p w14:paraId="1A5D5D81" w14:textId="77777777" w:rsidR="00636361" w:rsidRDefault="00636361" w:rsidP="00636361">
      <w:pPr>
        <w:rPr>
          <w:rFonts w:ascii="ＭＳ Ｐゴシック" w:eastAsia="ＭＳ Ｐゴシック" w:hAnsi="ＭＳ Ｐゴシック"/>
          <w:color w:val="000000" w:themeColor="text1"/>
          <w:sz w:val="20"/>
          <w:szCs w:val="20"/>
        </w:rPr>
      </w:pPr>
      <w:r w:rsidRPr="00636361">
        <w:rPr>
          <w:rFonts w:ascii="ＭＳ Ｐゴシック" w:eastAsia="ＭＳ Ｐゴシック" w:hAnsi="ＭＳ Ｐゴシック" w:hint="eastAsia"/>
          <w:color w:val="000000" w:themeColor="text1"/>
        </w:rPr>
        <w:t xml:space="preserve">　</w:t>
      </w:r>
      <w:r w:rsidRPr="00636361">
        <w:rPr>
          <w:rFonts w:ascii="ＭＳ Ｐゴシック" w:eastAsia="ＭＳ Ｐゴシック" w:hAnsi="ＭＳ Ｐゴシック" w:hint="eastAsia"/>
          <w:color w:val="000000" w:themeColor="text1"/>
          <w:sz w:val="20"/>
          <w:szCs w:val="20"/>
        </w:rPr>
        <w:t>1条</w:t>
      </w:r>
      <w:r w:rsidRPr="00636361">
        <w:rPr>
          <w:rFonts w:ascii="ＭＳ Ｐゴシック" w:eastAsia="ＭＳ Ｐゴシック" w:hAnsi="ＭＳ Ｐゴシック"/>
          <w:color w:val="000000" w:themeColor="text1"/>
          <w:sz w:val="20"/>
          <w:szCs w:val="20"/>
        </w:rPr>
        <w:t>2</w:t>
      </w:r>
      <w:r w:rsidRPr="00636361">
        <w:rPr>
          <w:rFonts w:ascii="ＭＳ Ｐゴシック" w:eastAsia="ＭＳ Ｐゴシック" w:hAnsi="ＭＳ Ｐゴシック" w:hint="eastAsia"/>
          <w:color w:val="000000" w:themeColor="text1"/>
          <w:sz w:val="20"/>
          <w:szCs w:val="20"/>
        </w:rPr>
        <w:t>項</w:t>
      </w:r>
      <w:r w:rsidRPr="00636361">
        <w:rPr>
          <w:rFonts w:ascii="ＭＳ Ｐゴシック" w:eastAsia="ＭＳ Ｐゴシック" w:hAnsi="ＭＳ Ｐゴシック"/>
          <w:color w:val="000000" w:themeColor="text1"/>
          <w:sz w:val="20"/>
          <w:szCs w:val="20"/>
        </w:rPr>
        <w:t xml:space="preserve"> 甲,乙,丙および所属組合員は,発電所の建設および運転のため次の</w:t>
      </w:r>
      <w:r w:rsidRPr="00636361">
        <w:rPr>
          <w:rFonts w:ascii="ＭＳ Ｐゴシック" w:eastAsia="ＭＳ Ｐゴシック" w:hAnsi="ＭＳ Ｐゴシック" w:hint="eastAsia"/>
          <w:color w:val="000000" w:themeColor="text1"/>
          <w:sz w:val="20"/>
          <w:szCs w:val="20"/>
        </w:rPr>
        <w:t>各号に掲げる区域を別</w:t>
      </w:r>
    </w:p>
    <w:p w14:paraId="745BD3B0" w14:textId="77777777" w:rsidR="00636361" w:rsidRPr="00636361" w:rsidRDefault="00636361" w:rsidP="00636361">
      <w:pPr>
        <w:ind w:firstLineChars="250" w:firstLine="611"/>
        <w:rPr>
          <w:rFonts w:ascii="ＭＳ Ｐゴシック" w:eastAsia="ＭＳ Ｐゴシック" w:hAnsi="ＭＳ Ｐゴシック"/>
          <w:color w:val="000000" w:themeColor="text1"/>
          <w:sz w:val="20"/>
          <w:szCs w:val="20"/>
          <w:highlight w:val="yellow"/>
        </w:rPr>
      </w:pPr>
      <w:r w:rsidRPr="00636361">
        <w:rPr>
          <w:rFonts w:ascii="ＭＳ Ｐゴシック" w:eastAsia="ＭＳ Ｐゴシック" w:hAnsi="ＭＳ Ｐゴシック" w:hint="eastAsia"/>
          <w:color w:val="000000" w:themeColor="text1"/>
          <w:sz w:val="20"/>
          <w:szCs w:val="20"/>
        </w:rPr>
        <w:t>図に示すとおり設定することに同意するものとし</w:t>
      </w:r>
      <w:r w:rsidRPr="00636361">
        <w:rPr>
          <w:rFonts w:ascii="ＭＳ Ｐゴシック" w:eastAsia="ＭＳ Ｐゴシック" w:hAnsi="ＭＳ Ｐゴシック"/>
          <w:color w:val="000000" w:themeColor="text1"/>
          <w:sz w:val="20"/>
          <w:szCs w:val="20"/>
        </w:rPr>
        <w:t>,</w:t>
      </w:r>
      <w:r w:rsidRPr="00636361">
        <w:rPr>
          <w:rFonts w:ascii="ＭＳ Ｐゴシック" w:eastAsia="ＭＳ Ｐゴシック" w:hAnsi="ＭＳ Ｐゴシック" w:hint="eastAsia"/>
          <w:color w:val="000000" w:themeColor="text1"/>
          <w:sz w:val="20"/>
          <w:szCs w:val="20"/>
        </w:rPr>
        <w:t>次の各号に掲げる区域の区分に応じ漁業権</w:t>
      </w:r>
      <w:r w:rsidRPr="00636361">
        <w:rPr>
          <w:rFonts w:ascii="ＭＳ Ｐゴシック" w:eastAsia="ＭＳ Ｐゴシック" w:hAnsi="ＭＳ Ｐゴシック" w:hint="eastAsia"/>
          <w:color w:val="000000" w:themeColor="text1"/>
          <w:sz w:val="20"/>
          <w:szCs w:val="20"/>
          <w:highlight w:val="yellow"/>
        </w:rPr>
        <w:t>そ</w:t>
      </w:r>
    </w:p>
    <w:p w14:paraId="2D855778" w14:textId="185AF453" w:rsidR="00636361" w:rsidRPr="00636361" w:rsidRDefault="00636361" w:rsidP="00636361">
      <w:pPr>
        <w:ind w:firstLineChars="250" w:firstLine="611"/>
        <w:rPr>
          <w:rFonts w:ascii="ＭＳ Ｐゴシック" w:eastAsia="ＭＳ Ｐゴシック" w:hAnsi="ＭＳ Ｐゴシック"/>
          <w:color w:val="000000" w:themeColor="text1"/>
          <w:sz w:val="20"/>
          <w:szCs w:val="20"/>
        </w:rPr>
      </w:pPr>
      <w:r w:rsidRPr="00636361">
        <w:rPr>
          <w:rFonts w:ascii="ＭＳ Ｐゴシック" w:eastAsia="ＭＳ Ｐゴシック" w:hAnsi="ＭＳ Ｐゴシック" w:hint="eastAsia"/>
          <w:color w:val="000000" w:themeColor="text1"/>
          <w:sz w:val="20"/>
          <w:szCs w:val="20"/>
          <w:highlight w:val="yellow"/>
        </w:rPr>
        <w:t>の他漁業に関する権利</w:t>
      </w:r>
      <w:r w:rsidRPr="00636361">
        <w:rPr>
          <w:rFonts w:ascii="ＭＳ Ｐゴシック" w:eastAsia="ＭＳ Ｐゴシック" w:hAnsi="ＭＳ Ｐゴシック"/>
          <w:color w:val="000000" w:themeColor="text1"/>
          <w:sz w:val="20"/>
          <w:szCs w:val="20"/>
          <w:highlight w:val="yellow"/>
        </w:rPr>
        <w:t>(以</w:t>
      </w:r>
      <w:r w:rsidRPr="00636361">
        <w:rPr>
          <w:rFonts w:ascii="ＭＳ Ｐゴシック" w:eastAsia="ＭＳ Ｐゴシック" w:hAnsi="ＭＳ Ｐゴシック" w:hint="eastAsia"/>
          <w:color w:val="000000" w:themeColor="text1"/>
          <w:sz w:val="20"/>
          <w:szCs w:val="20"/>
          <w:highlight w:val="yellow"/>
        </w:rPr>
        <w:t>下「漁業権等」</w:t>
      </w:r>
      <w:r w:rsidRPr="00636361">
        <w:rPr>
          <w:rFonts w:ascii="ＭＳ Ｐゴシック" w:eastAsia="ＭＳ Ｐゴシック" w:hAnsi="ＭＳ Ｐゴシック" w:hint="eastAsia"/>
          <w:color w:val="000000" w:themeColor="text1"/>
          <w:sz w:val="20"/>
          <w:szCs w:val="20"/>
        </w:rPr>
        <w:t>という。</w:t>
      </w:r>
      <w:r w:rsidRPr="00636361">
        <w:rPr>
          <w:rFonts w:ascii="ＭＳ Ｐゴシック" w:eastAsia="ＭＳ Ｐゴシック" w:hAnsi="ＭＳ Ｐゴシック"/>
          <w:color w:val="000000" w:themeColor="text1"/>
          <w:sz w:val="20"/>
          <w:szCs w:val="20"/>
        </w:rPr>
        <w:t>)について当該各号に掲げる措置を講ずる。</w:t>
      </w:r>
    </w:p>
    <w:p w14:paraId="2AF8521B" w14:textId="77777777" w:rsidR="00636361" w:rsidRDefault="00636361" w:rsidP="00636361">
      <w:pPr>
        <w:ind w:firstLineChars="50" w:firstLine="122"/>
        <w:rPr>
          <w:rFonts w:ascii="ＭＳ Ｐゴシック" w:eastAsia="ＭＳ Ｐゴシック" w:hAnsi="ＭＳ Ｐゴシック"/>
          <w:color w:val="000000" w:themeColor="text1"/>
          <w:sz w:val="20"/>
          <w:szCs w:val="20"/>
        </w:rPr>
      </w:pPr>
      <w:r w:rsidRPr="00636361">
        <w:rPr>
          <w:rFonts w:ascii="ＭＳ Ｐゴシック" w:eastAsia="ＭＳ Ｐゴシック" w:hAnsi="ＭＳ Ｐゴシック" w:hint="eastAsia"/>
          <w:color w:val="000000" w:themeColor="text1"/>
          <w:sz w:val="20"/>
          <w:szCs w:val="20"/>
        </w:rPr>
        <w:t xml:space="preserve">1条4項 </w:t>
      </w:r>
      <w:r w:rsidRPr="00636361">
        <w:rPr>
          <w:rFonts w:ascii="ＭＳ Ｐゴシック" w:eastAsia="ＭＳ Ｐゴシック" w:hAnsi="ＭＳ Ｐゴシック"/>
          <w:color w:val="000000" w:themeColor="text1"/>
          <w:sz w:val="20"/>
          <w:szCs w:val="20"/>
        </w:rPr>
        <w:t>甲</w:t>
      </w:r>
      <w:r>
        <w:rPr>
          <w:rFonts w:ascii="ＭＳ Ｐゴシック" w:eastAsia="ＭＳ Ｐゴシック" w:hAnsi="ＭＳ Ｐゴシック" w:hint="eastAsia"/>
          <w:color w:val="000000" w:themeColor="text1"/>
          <w:sz w:val="20"/>
          <w:szCs w:val="20"/>
        </w:rPr>
        <w:t>,</w:t>
      </w:r>
      <w:r w:rsidRPr="00636361">
        <w:rPr>
          <w:rFonts w:ascii="ＭＳ Ｐゴシック" w:eastAsia="ＭＳ Ｐゴシック" w:hAnsi="ＭＳ Ｐゴシック"/>
          <w:color w:val="000000" w:themeColor="text1"/>
          <w:sz w:val="20"/>
          <w:szCs w:val="20"/>
        </w:rPr>
        <w:t>乙,丙および所属組合員は,丁が第2項各号に掲げる区域および</w:t>
      </w:r>
      <w:r w:rsidRPr="00636361">
        <w:rPr>
          <w:rFonts w:ascii="ＭＳ Ｐゴシック" w:eastAsia="ＭＳ Ｐゴシック" w:hAnsi="ＭＳ Ｐゴシック" w:hint="eastAsia"/>
          <w:color w:val="000000" w:themeColor="text1"/>
          <w:sz w:val="20"/>
          <w:szCs w:val="20"/>
        </w:rPr>
        <w:t>その周辺海域において</w:t>
      </w:r>
    </w:p>
    <w:p w14:paraId="2210FBA0" w14:textId="77777777" w:rsidR="00636361" w:rsidRDefault="00636361" w:rsidP="00636361">
      <w:pPr>
        <w:ind w:firstLineChars="250" w:firstLine="611"/>
        <w:rPr>
          <w:rFonts w:ascii="ＭＳ Ｐゴシック" w:eastAsia="ＭＳ Ｐゴシック" w:hAnsi="ＭＳ Ｐゴシック"/>
          <w:color w:val="000000" w:themeColor="text1"/>
          <w:sz w:val="20"/>
          <w:szCs w:val="20"/>
        </w:rPr>
      </w:pPr>
      <w:r w:rsidRPr="00636361">
        <w:rPr>
          <w:rFonts w:ascii="ＭＳ Ｐゴシック" w:eastAsia="ＭＳ Ｐゴシック" w:hAnsi="ＭＳ Ｐゴシック" w:hint="eastAsia"/>
          <w:color w:val="000000" w:themeColor="text1"/>
          <w:sz w:val="20"/>
          <w:szCs w:val="20"/>
        </w:rPr>
        <w:t>地質</w:t>
      </w:r>
      <w:r w:rsidRPr="00636361">
        <w:rPr>
          <w:rFonts w:ascii="ＭＳ Ｐゴシック" w:eastAsia="ＭＳ Ｐゴシック" w:hAnsi="ＭＳ Ｐゴシック"/>
          <w:color w:val="000000" w:themeColor="text1"/>
          <w:sz w:val="20"/>
          <w:szCs w:val="20"/>
        </w:rPr>
        <w:t>,水温</w:t>
      </w:r>
      <w:r>
        <w:rPr>
          <w:rFonts w:ascii="ＭＳ Ｐゴシック" w:eastAsia="ＭＳ Ｐゴシック" w:hAnsi="ＭＳ Ｐゴシック" w:hint="eastAsia"/>
          <w:color w:val="000000" w:themeColor="text1"/>
          <w:sz w:val="20"/>
          <w:szCs w:val="20"/>
        </w:rPr>
        <w:t>,</w:t>
      </w:r>
      <w:r w:rsidRPr="00636361">
        <w:rPr>
          <w:rFonts w:ascii="ＭＳ Ｐゴシック" w:eastAsia="ＭＳ Ｐゴシック" w:hAnsi="ＭＳ Ｐゴシック"/>
          <w:color w:val="000000" w:themeColor="text1"/>
          <w:sz w:val="20"/>
          <w:szCs w:val="20"/>
        </w:rPr>
        <w:t>流況その他の項目について</w:t>
      </w:r>
      <w:r w:rsidRPr="00636361">
        <w:rPr>
          <w:rFonts w:ascii="ＭＳ Ｐゴシック" w:eastAsia="ＭＳ Ｐゴシック" w:hAnsi="ＭＳ Ｐゴシック"/>
          <w:color w:val="000000" w:themeColor="text1"/>
          <w:sz w:val="20"/>
          <w:szCs w:val="20"/>
          <w:highlight w:val="yellow"/>
        </w:rPr>
        <w:t>調査を実</w:t>
      </w:r>
      <w:r w:rsidRPr="00636361">
        <w:rPr>
          <w:rFonts w:ascii="ＭＳ Ｐゴシック" w:eastAsia="ＭＳ Ｐゴシック" w:hAnsi="ＭＳ Ｐゴシック" w:hint="eastAsia"/>
          <w:color w:val="000000" w:themeColor="text1"/>
          <w:sz w:val="20"/>
          <w:szCs w:val="20"/>
          <w:highlight w:val="yellow"/>
        </w:rPr>
        <w:t>施</w:t>
      </w:r>
      <w:r w:rsidRPr="00636361">
        <w:rPr>
          <w:rFonts w:ascii="ＭＳ Ｐゴシック" w:eastAsia="ＭＳ Ｐゴシック" w:hAnsi="ＭＳ Ｐゴシック" w:hint="eastAsia"/>
          <w:color w:val="000000" w:themeColor="text1"/>
          <w:sz w:val="20"/>
          <w:szCs w:val="20"/>
        </w:rPr>
        <w:t>することに同意するものとし</w:t>
      </w:r>
      <w:r w:rsidRPr="00636361">
        <w:rPr>
          <w:rFonts w:ascii="ＭＳ Ｐゴシック" w:eastAsia="ＭＳ Ｐゴシック" w:hAnsi="ＭＳ Ｐゴシック"/>
          <w:color w:val="000000" w:themeColor="text1"/>
          <w:sz w:val="20"/>
          <w:szCs w:val="20"/>
        </w:rPr>
        <w:t>,当該調査ならび</w:t>
      </w:r>
    </w:p>
    <w:p w14:paraId="1F9C125B" w14:textId="3E1B6880" w:rsidR="00636361" w:rsidRPr="00636361" w:rsidRDefault="00636361" w:rsidP="00636361">
      <w:pPr>
        <w:ind w:firstLineChars="250" w:firstLine="611"/>
        <w:rPr>
          <w:rFonts w:ascii="ＭＳ Ｐゴシック" w:eastAsia="ＭＳ Ｐゴシック" w:hAnsi="ＭＳ Ｐゴシック"/>
          <w:color w:val="000000" w:themeColor="text1"/>
          <w:sz w:val="20"/>
          <w:szCs w:val="20"/>
        </w:rPr>
      </w:pPr>
      <w:r w:rsidRPr="00636361">
        <w:rPr>
          <w:rFonts w:ascii="ＭＳ Ｐゴシック" w:eastAsia="ＭＳ Ｐゴシック" w:hAnsi="ＭＳ Ｐゴシック"/>
          <w:color w:val="000000" w:themeColor="text1"/>
          <w:sz w:val="20"/>
          <w:szCs w:val="20"/>
        </w:rPr>
        <w:t>に発電所の建設および</w:t>
      </w:r>
      <w:r w:rsidRPr="00636361">
        <w:rPr>
          <w:rFonts w:ascii="ＭＳ Ｐゴシック" w:eastAsia="ＭＳ Ｐゴシック" w:hAnsi="ＭＳ Ｐゴシック" w:hint="eastAsia"/>
          <w:color w:val="000000" w:themeColor="text1"/>
          <w:sz w:val="20"/>
          <w:szCs w:val="20"/>
        </w:rPr>
        <w:t>運転に起因する漁業操業上の諸迷惑を受忍する。</w:t>
      </w:r>
    </w:p>
    <w:p w14:paraId="2946F8C5" w14:textId="0E34181D" w:rsidR="00BA4BA8" w:rsidRDefault="00636361" w:rsidP="008A5677">
      <w:pPr>
        <w:rPr>
          <w:rFonts w:ascii="ＭＳ 明朝" w:eastAsia="ＭＳ 明朝" w:hAnsi="ＭＳ 明朝"/>
          <w:b/>
          <w:bCs/>
          <w:color w:val="000000" w:themeColor="text1"/>
        </w:rPr>
      </w:pPr>
      <w:r w:rsidRPr="00F72ACE">
        <w:rPr>
          <w:rFonts w:ascii="ＭＳ 明朝" w:eastAsia="ＭＳ 明朝" w:hAnsi="ＭＳ 明朝" w:hint="eastAsia"/>
          <w:color w:val="000000" w:themeColor="text1"/>
        </w:rPr>
        <w:t>・2006年当時</w:t>
      </w:r>
      <w:r w:rsidR="009B02D0">
        <w:rPr>
          <w:rFonts w:ascii="ＭＳ 明朝" w:eastAsia="ＭＳ 明朝" w:hAnsi="ＭＳ 明朝" w:hint="eastAsia"/>
          <w:color w:val="000000" w:themeColor="text1"/>
        </w:rPr>
        <w:t>、</w:t>
      </w:r>
      <w:r w:rsidRPr="00F72ACE">
        <w:rPr>
          <w:rFonts w:ascii="ＭＳ 明朝" w:eastAsia="ＭＳ 明朝" w:hAnsi="ＭＳ 明朝" w:hint="eastAsia"/>
          <w:color w:val="000000" w:themeColor="text1"/>
        </w:rPr>
        <w:t>中電は</w:t>
      </w:r>
      <w:r w:rsidRPr="002F2225">
        <w:rPr>
          <w:rFonts w:ascii="ＭＳ 明朝" w:eastAsia="ＭＳ 明朝" w:hAnsi="ＭＳ 明朝" w:hint="eastAsia"/>
          <w:b/>
          <w:bCs/>
          <w:color w:val="000000" w:themeColor="text1"/>
        </w:rPr>
        <w:t>「ボーリング調査に伴う漁業権等への補償は2000年補償契約で支払った」</w:t>
      </w:r>
      <w:r w:rsidRPr="00F72ACE">
        <w:rPr>
          <w:rFonts w:ascii="ＭＳ 明朝" w:eastAsia="ＭＳ 明朝" w:hAnsi="ＭＳ 明朝" w:hint="eastAsia"/>
          <w:color w:val="000000" w:themeColor="text1"/>
        </w:rPr>
        <w:t>旨回答していた</w:t>
      </w:r>
      <w:r w:rsidR="00304D3B" w:rsidRPr="002F2225">
        <w:rPr>
          <w:rFonts w:ascii="ＭＳ 明朝" w:eastAsia="ＭＳ 明朝" w:hAnsi="ＭＳ 明朝" w:hint="eastAsia"/>
          <w:b/>
          <w:bCs/>
          <w:color w:val="000000" w:themeColor="text1"/>
        </w:rPr>
        <w:t>(</w:t>
      </w:r>
      <w:r w:rsidR="00304D3B" w:rsidRPr="00F72ACE">
        <w:rPr>
          <w:rFonts w:ascii="ＭＳ Ｐゴシック" w:eastAsia="ＭＳ Ｐゴシック" w:hAnsi="ＭＳ Ｐゴシック" w:hint="eastAsia"/>
          <w:color w:val="FF0000"/>
        </w:rPr>
        <w:t>添付資料</w:t>
      </w:r>
      <w:r w:rsidR="00304D3B">
        <w:rPr>
          <w:rFonts w:ascii="ＭＳ Ｐゴシック" w:eastAsia="ＭＳ Ｐゴシック" w:hAnsi="ＭＳ Ｐゴシック" w:hint="eastAsia"/>
          <w:color w:val="FF0000"/>
        </w:rPr>
        <w:t>②</w:t>
      </w:r>
      <w:r w:rsidR="00304D3B" w:rsidRPr="002F2225">
        <w:rPr>
          <w:rFonts w:ascii="ＭＳ 明朝" w:eastAsia="ＭＳ 明朝" w:hAnsi="ＭＳ 明朝"/>
          <w:b/>
          <w:bCs/>
          <w:color w:val="000000" w:themeColor="text1"/>
        </w:rPr>
        <w:t>)</w:t>
      </w:r>
      <w:r w:rsidR="00304D3B">
        <w:rPr>
          <w:rFonts w:ascii="ＭＳ 明朝" w:eastAsia="ＭＳ 明朝" w:hAnsi="ＭＳ 明朝" w:hint="eastAsia"/>
          <w:color w:val="000000" w:themeColor="text1"/>
        </w:rPr>
        <w:t>。また、2005年7月6日県議会農林水産委員会で池永審議監が「許可漁業や自由漁業に関する利益は組合員個人に帰属するので、漁協等が一括して補償契約を行なう場合には、委任行為が必要」と答弁している</w:t>
      </w:r>
      <w:r w:rsidRPr="002F2225">
        <w:rPr>
          <w:rFonts w:ascii="ＭＳ 明朝" w:eastAsia="ＭＳ 明朝" w:hAnsi="ＭＳ 明朝" w:hint="eastAsia"/>
          <w:b/>
          <w:bCs/>
          <w:color w:val="000000" w:themeColor="text1"/>
        </w:rPr>
        <w:t>。</w:t>
      </w:r>
    </w:p>
    <w:p w14:paraId="5B212187" w14:textId="15263AA1" w:rsidR="00AB3DCC" w:rsidRPr="00304D3B" w:rsidRDefault="00AB3DCC" w:rsidP="008A5677">
      <w:pPr>
        <w:rPr>
          <w:rFonts w:ascii="ＭＳ 明朝" w:eastAsia="ＭＳ 明朝" w:hAnsi="ＭＳ 明朝"/>
          <w:b/>
          <w:bCs/>
          <w:color w:val="000000" w:themeColor="text1"/>
        </w:rPr>
      </w:pPr>
    </w:p>
    <w:p w14:paraId="76A3F492" w14:textId="792F3652" w:rsidR="00AB3DCC" w:rsidRPr="003E7A53" w:rsidRDefault="00AB3DCC" w:rsidP="008A5677">
      <w:pPr>
        <w:rPr>
          <w:rFonts w:ascii="ＭＳ 明朝" w:eastAsia="ＭＳ 明朝" w:hAnsi="ＭＳ 明朝"/>
          <w:b/>
          <w:bCs/>
          <w:sz w:val="22"/>
        </w:rPr>
      </w:pPr>
      <w:r w:rsidRPr="003E7A53">
        <w:rPr>
          <w:rFonts w:ascii="ＭＳ 明朝" w:eastAsia="ＭＳ 明朝" w:hAnsi="ＭＳ 明朝" w:hint="eastAsia"/>
          <w:b/>
          <w:bCs/>
          <w:color w:val="000000" w:themeColor="text1"/>
          <w:sz w:val="22"/>
        </w:rPr>
        <w:t>２．</w:t>
      </w:r>
      <w:r w:rsidRPr="003E7A53">
        <w:rPr>
          <w:rFonts w:ascii="ＭＳ 明朝" w:eastAsia="ＭＳ 明朝" w:hAnsi="ＭＳ 明朝" w:hint="eastAsia"/>
          <w:b/>
          <w:bCs/>
          <w:sz w:val="22"/>
        </w:rPr>
        <w:t>共同漁業権は「独占排他的な権利」ではない</w:t>
      </w:r>
    </w:p>
    <w:p w14:paraId="2343E658" w14:textId="7C75C7EF" w:rsidR="002A6374" w:rsidRPr="002A6374" w:rsidRDefault="002A6374" w:rsidP="008A5677">
      <w:pPr>
        <w:rPr>
          <w:rFonts w:ascii="ＭＳ 明朝" w:eastAsia="ＭＳ 明朝" w:hAnsi="ＭＳ 明朝"/>
        </w:rPr>
      </w:pPr>
      <w:r w:rsidRPr="002A6374">
        <w:rPr>
          <w:rFonts w:ascii="ＭＳ 明朝" w:eastAsia="ＭＳ 明朝" w:hAnsi="ＭＳ 明朝" w:hint="eastAsia"/>
        </w:rPr>
        <w:t xml:space="preserve">　山口県は、占用許可の利害関係人は「排他独占的権利を有する者」に限られ、したがって、漁業では、許可漁業者・自由漁業者は含まれず、排他独占的権利である共同漁業権を有する者に限られる、と主張している。</w:t>
      </w:r>
    </w:p>
    <w:p w14:paraId="497C3451" w14:textId="4D840F23" w:rsidR="002F2225" w:rsidRDefault="00BA4BA8" w:rsidP="008A5677">
      <w:pPr>
        <w:rPr>
          <w:rFonts w:ascii="ＭＳ 明朝" w:eastAsia="ＭＳ 明朝" w:hAnsi="ＭＳ 明朝"/>
          <w:b/>
          <w:bCs/>
          <w:color w:val="44546A" w:themeColor="text2"/>
        </w:rPr>
      </w:pPr>
      <w:r w:rsidRPr="0066211C">
        <w:rPr>
          <w:rFonts w:ascii="ＭＳ ゴシック" w:eastAsia="ＭＳ ゴシック" w:hAnsi="ＭＳ ゴシック" w:hint="eastAsia"/>
          <w:color w:val="44546A" w:themeColor="text2"/>
          <w:bdr w:val="single" w:sz="4" w:space="0" w:color="auto"/>
        </w:rPr>
        <w:t>10月30日県の見解</w:t>
      </w:r>
      <w:r>
        <w:rPr>
          <w:rFonts w:ascii="ＭＳ ゴシック" w:eastAsia="ＭＳ ゴシック" w:hAnsi="ＭＳ ゴシック"/>
          <w:color w:val="44546A" w:themeColor="text2"/>
          <w:bdr w:val="single" w:sz="4" w:space="0" w:color="auto"/>
        </w:rPr>
        <w:t>2</w:t>
      </w:r>
      <w:r w:rsidR="002809C9" w:rsidRPr="002809C9">
        <w:rPr>
          <w:rFonts w:ascii="ＭＳ ゴシック" w:eastAsia="ＭＳ ゴシック" w:hAnsi="ＭＳ ゴシック" w:hint="eastAsia"/>
          <w:color w:val="44546A" w:themeColor="text2"/>
        </w:rPr>
        <w:t>：</w:t>
      </w:r>
      <w:r w:rsidR="00AB3DCC" w:rsidRPr="00AB3DCC">
        <w:rPr>
          <w:rFonts w:ascii="ＭＳ 明朝" w:eastAsia="ＭＳ 明朝" w:hAnsi="ＭＳ 明朝" w:hint="eastAsia"/>
          <w:b/>
          <w:bCs/>
          <w:color w:val="44546A" w:themeColor="text2"/>
        </w:rPr>
        <w:t>共同漁業権は「独占排他的な権利」</w:t>
      </w:r>
      <w:r w:rsidR="00AB3DCC">
        <w:rPr>
          <w:rFonts w:ascii="ＭＳ 明朝" w:eastAsia="ＭＳ 明朝" w:hAnsi="ＭＳ 明朝" w:hint="eastAsia"/>
          <w:b/>
          <w:bCs/>
          <w:color w:val="44546A" w:themeColor="text2"/>
        </w:rPr>
        <w:t>である。</w:t>
      </w:r>
    </w:p>
    <w:p w14:paraId="5E45A088" w14:textId="1101D5D7" w:rsidR="002A6374" w:rsidRDefault="002A6374" w:rsidP="008A5677">
      <w:pPr>
        <w:rPr>
          <w:rFonts w:ascii="ＭＳ 明朝" w:eastAsia="ＭＳ 明朝" w:hAnsi="ＭＳ 明朝"/>
          <w:b/>
          <w:bCs/>
          <w:color w:val="44546A" w:themeColor="text2"/>
        </w:rPr>
      </w:pPr>
      <w:r w:rsidRPr="002A6374">
        <w:rPr>
          <w:rFonts w:ascii="ＭＳ 明朝" w:eastAsia="ＭＳ 明朝" w:hAnsi="ＭＳ 明朝" w:hint="eastAsia"/>
          <w:b/>
          <w:bCs/>
          <w:color w:val="44546A" w:themeColor="text2"/>
          <w:bdr w:val="single" w:sz="4" w:space="0" w:color="auto"/>
        </w:rPr>
        <w:t>反論</w:t>
      </w:r>
      <w:r w:rsidR="00304D3B">
        <w:rPr>
          <w:rFonts w:ascii="ＭＳ 明朝" w:eastAsia="ＭＳ 明朝" w:hAnsi="ＭＳ 明朝" w:hint="eastAsia"/>
          <w:b/>
          <w:bCs/>
          <w:color w:val="44546A" w:themeColor="text2"/>
          <w:bdr w:val="single" w:sz="4" w:space="0" w:color="auto"/>
        </w:rPr>
        <w:t>①</w:t>
      </w:r>
    </w:p>
    <w:p w14:paraId="5703DAF1" w14:textId="69D26A14" w:rsidR="00824049" w:rsidRDefault="00824049" w:rsidP="00824049">
      <w:pPr>
        <w:rPr>
          <w:rFonts w:ascii="ＭＳ 明朝" w:eastAsia="ＭＳ 明朝" w:hAnsi="ＭＳ 明朝"/>
        </w:rPr>
      </w:pPr>
      <w:r>
        <w:rPr>
          <w:rFonts w:ascii="ＭＳ 明朝" w:eastAsia="ＭＳ 明朝" w:hAnsi="ＭＳ 明朝" w:hint="eastAsia"/>
        </w:rPr>
        <w:t>・山口県は、共同漁業権を「漁場区域を排他独占的に利用</w:t>
      </w:r>
      <w:r w:rsidR="000609D2">
        <w:rPr>
          <w:rFonts w:ascii="ＭＳ 明朝" w:eastAsia="ＭＳ 明朝" w:hAnsi="ＭＳ 明朝" w:hint="eastAsia"/>
        </w:rPr>
        <w:t>す</w:t>
      </w:r>
      <w:r>
        <w:rPr>
          <w:rFonts w:ascii="ＭＳ 明朝" w:eastAsia="ＭＳ 明朝" w:hAnsi="ＭＳ 明朝" w:hint="eastAsia"/>
        </w:rPr>
        <w:t>る権利」と誤解している。</w:t>
      </w:r>
    </w:p>
    <w:p w14:paraId="49F337B3" w14:textId="334E142A" w:rsidR="00824049" w:rsidRDefault="00824049" w:rsidP="00824049">
      <w:pPr>
        <w:rPr>
          <w:rFonts w:ascii="ＭＳ 明朝" w:eastAsia="ＭＳ 明朝" w:hAnsi="ＭＳ 明朝"/>
        </w:rPr>
      </w:pPr>
      <w:r>
        <w:rPr>
          <w:rFonts w:ascii="ＭＳ 明朝" w:eastAsia="ＭＳ 明朝" w:hAnsi="ＭＳ 明朝" w:hint="eastAsia"/>
        </w:rPr>
        <w:t>・しかし、</w:t>
      </w:r>
      <w:r w:rsidRPr="003E7A53">
        <w:rPr>
          <w:rFonts w:ascii="ＭＳ 明朝" w:eastAsia="ＭＳ 明朝" w:hAnsi="ＭＳ 明朝" w:hint="eastAsia"/>
          <w:b/>
          <w:bCs/>
          <w:sz w:val="22"/>
        </w:rPr>
        <w:t>共同漁業権は、「漁場区域内において共同漁業を営む権利」であり</w:t>
      </w:r>
      <w:r w:rsidR="003E7A53" w:rsidRPr="003E7A53">
        <w:rPr>
          <w:rFonts w:ascii="ＭＳ 明朝" w:eastAsia="ＭＳ 明朝" w:hAnsi="ＭＳ 明朝" w:hint="eastAsia"/>
          <w:b/>
          <w:bCs/>
          <w:sz w:val="22"/>
        </w:rPr>
        <w:t>、</w:t>
      </w:r>
      <w:r w:rsidR="000609D2" w:rsidRPr="003E7A53">
        <w:rPr>
          <w:rFonts w:ascii="ＭＳ 明朝" w:eastAsia="ＭＳ 明朝" w:hAnsi="ＭＳ 明朝" w:hint="eastAsia"/>
          <w:b/>
          <w:bCs/>
          <w:sz w:val="22"/>
        </w:rPr>
        <w:t>「</w:t>
      </w:r>
      <w:r w:rsidRPr="003E7A53">
        <w:rPr>
          <w:rFonts w:ascii="ＭＳ 明朝" w:eastAsia="ＭＳ 明朝" w:hAnsi="ＭＳ 明朝" w:hint="eastAsia"/>
          <w:b/>
          <w:bCs/>
          <w:sz w:val="22"/>
        </w:rPr>
        <w:t>漁場区域を排他独占的に利用</w:t>
      </w:r>
      <w:r w:rsidR="000609D2" w:rsidRPr="003E7A53">
        <w:rPr>
          <w:rFonts w:ascii="ＭＳ 明朝" w:eastAsia="ＭＳ 明朝" w:hAnsi="ＭＳ 明朝" w:hint="eastAsia"/>
          <w:b/>
          <w:bCs/>
          <w:sz w:val="22"/>
        </w:rPr>
        <w:t>す</w:t>
      </w:r>
      <w:r w:rsidRPr="003E7A53">
        <w:rPr>
          <w:rFonts w:ascii="ＭＳ 明朝" w:eastAsia="ＭＳ 明朝" w:hAnsi="ＭＳ 明朝" w:hint="eastAsia"/>
          <w:b/>
          <w:bCs/>
          <w:sz w:val="22"/>
        </w:rPr>
        <w:t>る権利</w:t>
      </w:r>
      <w:r w:rsidR="000609D2" w:rsidRPr="003E7A53">
        <w:rPr>
          <w:rFonts w:ascii="ＭＳ 明朝" w:eastAsia="ＭＳ 明朝" w:hAnsi="ＭＳ 明朝" w:hint="eastAsia"/>
          <w:b/>
          <w:bCs/>
          <w:sz w:val="22"/>
        </w:rPr>
        <w:t>」</w:t>
      </w:r>
      <w:r w:rsidRPr="003E7A53">
        <w:rPr>
          <w:rFonts w:ascii="ＭＳ 明朝" w:eastAsia="ＭＳ 明朝" w:hAnsi="ＭＳ 明朝" w:hint="eastAsia"/>
          <w:b/>
          <w:bCs/>
          <w:sz w:val="22"/>
        </w:rPr>
        <w:t>ではない</w:t>
      </w:r>
      <w:r>
        <w:rPr>
          <w:rFonts w:ascii="ＭＳ 明朝" w:eastAsia="ＭＳ 明朝" w:hAnsi="ＭＳ 明朝" w:hint="eastAsia"/>
        </w:rPr>
        <w:t>。だからこそ、共同漁業権の漁場区域内において、海水浴も釣りもできるし、</w:t>
      </w:r>
      <w:r w:rsidRPr="008A5677">
        <w:rPr>
          <w:rFonts w:ascii="ＭＳ 明朝" w:eastAsia="ＭＳ 明朝" w:hAnsi="ＭＳ 明朝" w:hint="eastAsia"/>
          <w:color w:val="000000" w:themeColor="text1"/>
        </w:rPr>
        <w:t>定置漁業権や区画漁業権も設定できる。</w:t>
      </w:r>
    </w:p>
    <w:p w14:paraId="22E8CC6E" w14:textId="0B2E520A" w:rsidR="00DA2B59" w:rsidRPr="00AB3DCC" w:rsidRDefault="00F72ACE" w:rsidP="00F72ACE">
      <w:pPr>
        <w:rPr>
          <w:rFonts w:ascii="ＭＳ 明朝" w:eastAsia="ＭＳ 明朝" w:hAnsi="ＭＳ 明朝"/>
        </w:rPr>
      </w:pPr>
      <w:r>
        <w:rPr>
          <w:rFonts w:ascii="ＭＳ 明朝" w:eastAsia="ＭＳ 明朝" w:hAnsi="ＭＳ 明朝" w:hint="eastAsia"/>
        </w:rPr>
        <w:t>・</w:t>
      </w:r>
      <w:r w:rsidR="00DA2B59">
        <w:rPr>
          <w:rFonts w:ascii="ＭＳ 明朝" w:eastAsia="ＭＳ 明朝" w:hAnsi="ＭＳ 明朝" w:hint="eastAsia"/>
        </w:rPr>
        <w:t>この点に関し、</w:t>
      </w:r>
      <w:r w:rsidR="00824049">
        <w:rPr>
          <w:rFonts w:ascii="ＭＳ 明朝" w:eastAsia="ＭＳ 明朝" w:hAnsi="ＭＳ 明朝" w:hint="eastAsia"/>
        </w:rPr>
        <w:t>水産庁で</w:t>
      </w:r>
      <w:r>
        <w:rPr>
          <w:rFonts w:ascii="ＭＳ 明朝" w:eastAsia="ＭＳ 明朝" w:hAnsi="ＭＳ 明朝" w:hint="eastAsia"/>
        </w:rPr>
        <w:t>「</w:t>
      </w:r>
      <w:r w:rsidR="00DA2B59">
        <w:rPr>
          <w:rFonts w:ascii="ＭＳ 明朝" w:eastAsia="ＭＳ 明朝" w:hAnsi="ＭＳ 明朝" w:hint="eastAsia"/>
        </w:rPr>
        <w:t>漁業法の神様</w:t>
      </w:r>
      <w:r>
        <w:rPr>
          <w:rFonts w:ascii="ＭＳ 明朝" w:eastAsia="ＭＳ 明朝" w:hAnsi="ＭＳ 明朝" w:hint="eastAsia"/>
        </w:rPr>
        <w:t>」</w:t>
      </w:r>
      <w:r w:rsidR="00DA2B59">
        <w:rPr>
          <w:rFonts w:ascii="ＭＳ 明朝" w:eastAsia="ＭＳ 明朝" w:hAnsi="ＭＳ 明朝" w:hint="eastAsia"/>
        </w:rPr>
        <w:t>と呼ばれた浜本幸生は次のように述べて</w:t>
      </w:r>
      <w:r w:rsidR="00AB3DCC">
        <w:rPr>
          <w:rFonts w:ascii="ＭＳ 明朝" w:eastAsia="ＭＳ 明朝" w:hAnsi="ＭＳ 明朝" w:hint="eastAsia"/>
        </w:rPr>
        <w:t>いる</w:t>
      </w:r>
      <w:r>
        <w:rPr>
          <w:rFonts w:ascii="ＭＳ 明朝" w:eastAsia="ＭＳ 明朝" w:hAnsi="ＭＳ 明朝" w:hint="eastAsia"/>
        </w:rPr>
        <w:t>(</w:t>
      </w:r>
      <w:r w:rsidR="00843EFA" w:rsidRPr="009B02D0">
        <w:rPr>
          <w:rFonts w:ascii="ＭＳ Ｐゴシック" w:eastAsia="ＭＳ Ｐゴシック" w:hAnsi="ＭＳ Ｐゴシック" w:hint="eastAsia"/>
          <w:color w:val="FF0000"/>
        </w:rPr>
        <w:t>添付資料③</w:t>
      </w:r>
      <w:r>
        <w:rPr>
          <w:rFonts w:ascii="ＭＳ 明朝" w:eastAsia="ＭＳ 明朝" w:hAnsi="ＭＳ 明朝"/>
        </w:rPr>
        <w:t>)</w:t>
      </w:r>
      <w:r w:rsidR="00DA2B59">
        <w:rPr>
          <w:rFonts w:ascii="ＭＳ 明朝" w:eastAsia="ＭＳ 明朝" w:hAnsi="ＭＳ 明朝" w:hint="eastAsia"/>
        </w:rPr>
        <w:t>。</w:t>
      </w:r>
    </w:p>
    <w:p w14:paraId="57F75CF8" w14:textId="77777777" w:rsidR="00DA2B59" w:rsidRPr="00AB3DCC" w:rsidRDefault="00DA2B59" w:rsidP="00F72ACE">
      <w:pPr>
        <w:ind w:leftChars="200" w:left="509"/>
        <w:rPr>
          <w:rFonts w:ascii="ＭＳ Ｐゴシック" w:eastAsia="ＭＳ Ｐゴシック" w:hAnsi="ＭＳ Ｐゴシック"/>
        </w:rPr>
      </w:pPr>
      <w:r w:rsidRPr="00AB3DCC">
        <w:rPr>
          <w:rFonts w:ascii="ＭＳ Ｐゴシック" w:eastAsia="ＭＳ Ｐゴシック" w:hAnsi="ＭＳ Ｐゴシック" w:hint="eastAsia"/>
        </w:rPr>
        <w:t>《漁業権は、「場所」を保護する権利ではなく、「漁業行為」を保護する権利である》</w:t>
      </w:r>
    </w:p>
    <w:p w14:paraId="691AF949" w14:textId="77777777" w:rsidR="00F72ACE" w:rsidRDefault="00DA2B59" w:rsidP="00F72ACE">
      <w:pPr>
        <w:ind w:firstLineChars="200" w:firstLine="509"/>
        <w:rPr>
          <w:rFonts w:ascii="ＭＳ Ｐゴシック" w:eastAsia="ＭＳ Ｐゴシック" w:hAnsi="ＭＳ Ｐゴシック"/>
        </w:rPr>
      </w:pPr>
      <w:r w:rsidRPr="00AB3DCC">
        <w:rPr>
          <w:rFonts w:ascii="ＭＳ Ｐゴシック" w:eastAsia="ＭＳ Ｐゴシック" w:hAnsi="ＭＳ Ｐゴシック" w:hint="eastAsia"/>
        </w:rPr>
        <w:t>弁護士や法律専門家のなかでさえ、漁業権は、土地の図面のように海面にベタベタとあるの</w:t>
      </w:r>
      <w:r w:rsidR="00F72ACE">
        <w:rPr>
          <w:rFonts w:ascii="ＭＳ Ｐゴシック" w:eastAsia="ＭＳ Ｐゴシック" w:hAnsi="ＭＳ Ｐゴシック" w:hint="eastAsia"/>
        </w:rPr>
        <w:t xml:space="preserve">　</w:t>
      </w:r>
    </w:p>
    <w:p w14:paraId="47B67B19" w14:textId="76425099" w:rsidR="00DA2B59" w:rsidRPr="00AB3DCC" w:rsidRDefault="00DA2B59" w:rsidP="00F72ACE">
      <w:pPr>
        <w:ind w:firstLineChars="100" w:firstLine="254"/>
        <w:rPr>
          <w:rFonts w:ascii="ＭＳ Ｐゴシック" w:eastAsia="ＭＳ Ｐゴシック" w:hAnsi="ＭＳ Ｐゴシック"/>
        </w:rPr>
      </w:pPr>
      <w:r w:rsidRPr="00AB3DCC">
        <w:rPr>
          <w:rFonts w:ascii="ＭＳ Ｐゴシック" w:eastAsia="ＭＳ Ｐゴシック" w:hAnsi="ＭＳ Ｐゴシック" w:hint="eastAsia"/>
        </w:rPr>
        <w:t>だ、と考えている人は少なくないのてす。</w:t>
      </w:r>
    </w:p>
    <w:p w14:paraId="36B334DC" w14:textId="77777777" w:rsidR="00F72ACE" w:rsidRDefault="00DA2B59" w:rsidP="00DA2B59">
      <w:pPr>
        <w:rPr>
          <w:rFonts w:ascii="ＭＳ Ｐゴシック" w:eastAsia="ＭＳ Ｐゴシック" w:hAnsi="ＭＳ Ｐゴシック"/>
          <w:highlight w:val="yellow"/>
        </w:rPr>
      </w:pPr>
      <w:r w:rsidRPr="00AB3DCC">
        <w:rPr>
          <w:rFonts w:ascii="ＭＳ Ｐゴシック" w:eastAsia="ＭＳ Ｐゴシック" w:hAnsi="ＭＳ Ｐゴシック" w:hint="eastAsia"/>
        </w:rPr>
        <w:t xml:space="preserve">　</w:t>
      </w:r>
      <w:r w:rsidR="00F72ACE">
        <w:rPr>
          <w:rFonts w:ascii="ＭＳ Ｐゴシック" w:eastAsia="ＭＳ Ｐゴシック" w:hAnsi="ＭＳ Ｐゴシック" w:hint="eastAsia"/>
        </w:rPr>
        <w:t xml:space="preserve">　　</w:t>
      </w:r>
      <w:r w:rsidRPr="00AB3DCC">
        <w:rPr>
          <w:rFonts w:ascii="ＭＳ Ｐゴシック" w:eastAsia="ＭＳ Ｐゴシック" w:hAnsi="ＭＳ Ｐゴシック" w:hint="eastAsia"/>
          <w:highlight w:val="yellow"/>
        </w:rPr>
        <w:t>漁業法でいう漁業権は、「場所」を保護する権利ではなく、あくまで「漁業行為」を保護する権</w:t>
      </w:r>
    </w:p>
    <w:p w14:paraId="529F5A83" w14:textId="77777777" w:rsidR="00F72ACE" w:rsidRDefault="00DA2B59" w:rsidP="00F72ACE">
      <w:pPr>
        <w:ind w:firstLineChars="100" w:firstLine="254"/>
        <w:rPr>
          <w:rFonts w:ascii="ＭＳ Ｐゴシック" w:eastAsia="ＭＳ Ｐゴシック" w:hAnsi="ＭＳ Ｐゴシック"/>
        </w:rPr>
      </w:pPr>
      <w:r w:rsidRPr="00AB3DCC">
        <w:rPr>
          <w:rFonts w:ascii="ＭＳ Ｐゴシック" w:eastAsia="ＭＳ Ｐゴシック" w:hAnsi="ＭＳ Ｐゴシック" w:hint="eastAsia"/>
          <w:highlight w:val="yellow"/>
        </w:rPr>
        <w:t>利なのです。</w:t>
      </w:r>
      <w:r w:rsidRPr="00AB3DCC">
        <w:rPr>
          <w:rFonts w:ascii="ＭＳ Ｐゴシック" w:eastAsia="ＭＳ Ｐゴシック" w:hAnsi="ＭＳ Ｐゴシック" w:hint="eastAsia"/>
        </w:rPr>
        <w:t>水面にベタベタと漁業権があるというのではなく、「行われた漁業行為」が、漁業権</w:t>
      </w:r>
    </w:p>
    <w:p w14:paraId="7550C8E3" w14:textId="77777777" w:rsidR="00F72ACE" w:rsidRDefault="00DA2B59" w:rsidP="00F72ACE">
      <w:pPr>
        <w:ind w:firstLineChars="100" w:firstLine="254"/>
        <w:rPr>
          <w:rFonts w:ascii="ＭＳ Ｐゴシック" w:eastAsia="ＭＳ Ｐゴシック" w:hAnsi="ＭＳ Ｐゴシック"/>
        </w:rPr>
      </w:pPr>
      <w:r w:rsidRPr="00AB3DCC">
        <w:rPr>
          <w:rFonts w:ascii="ＭＳ Ｐゴシック" w:eastAsia="ＭＳ Ｐゴシック" w:hAnsi="ＭＳ Ｐゴシック" w:hint="eastAsia"/>
        </w:rPr>
        <w:t>として保護される区域の、中であったか外であったかということが問題なのです。その標準とすべ</w:t>
      </w:r>
    </w:p>
    <w:p w14:paraId="3B0C996E" w14:textId="36F19338" w:rsidR="008A5677" w:rsidRPr="00824049" w:rsidRDefault="00DA2B59" w:rsidP="00F72ACE">
      <w:pPr>
        <w:ind w:firstLineChars="100" w:firstLine="254"/>
        <w:rPr>
          <w:rFonts w:ascii="ＭＳ ゴシック" w:eastAsia="ＭＳ ゴシック" w:hAnsi="ＭＳ ゴシック"/>
        </w:rPr>
      </w:pPr>
      <w:r w:rsidRPr="00AB3DCC">
        <w:rPr>
          <w:rFonts w:ascii="ＭＳ Ｐゴシック" w:eastAsia="ＭＳ Ｐゴシック" w:hAnsi="ＭＳ Ｐゴシック" w:hint="eastAsia"/>
        </w:rPr>
        <w:t>きものが「漁業権の漁場の区域」の意義なのです。</w:t>
      </w:r>
    </w:p>
    <w:p w14:paraId="0F3A7156" w14:textId="77777777" w:rsidR="00824049" w:rsidRDefault="00824049" w:rsidP="002A6374">
      <w:pPr>
        <w:rPr>
          <w:rFonts w:ascii="ＭＳ ゴシック" w:eastAsia="ＭＳ ゴシック" w:hAnsi="ＭＳ ゴシック"/>
          <w:color w:val="44546A" w:themeColor="text2"/>
        </w:rPr>
      </w:pPr>
    </w:p>
    <w:p w14:paraId="61A4AFD0" w14:textId="053F26D6" w:rsidR="00824049" w:rsidRPr="003E7A53" w:rsidRDefault="00824049" w:rsidP="00824049">
      <w:pPr>
        <w:rPr>
          <w:rFonts w:ascii="ＭＳ 明朝" w:eastAsia="ＭＳ 明朝" w:hAnsi="ＭＳ 明朝"/>
          <w:b/>
          <w:bCs/>
          <w:sz w:val="22"/>
        </w:rPr>
      </w:pPr>
      <w:r w:rsidRPr="003E7A53">
        <w:rPr>
          <w:rFonts w:ascii="ＭＳ 明朝" w:eastAsia="ＭＳ 明朝" w:hAnsi="ＭＳ 明朝" w:hint="eastAsia"/>
          <w:b/>
          <w:bCs/>
          <w:sz w:val="22"/>
        </w:rPr>
        <w:t>３．</w:t>
      </w:r>
      <w:r w:rsidR="00561A65" w:rsidRPr="003E7A53">
        <w:rPr>
          <w:rFonts w:ascii="ＭＳ 明朝" w:eastAsia="ＭＳ 明朝" w:hAnsi="ＭＳ 明朝" w:hint="eastAsia"/>
          <w:b/>
          <w:bCs/>
          <w:sz w:val="22"/>
        </w:rPr>
        <w:t>「公共用地の取得に伴う損失補償基準要綱」</w:t>
      </w:r>
      <w:r w:rsidRPr="003E7A53">
        <w:rPr>
          <w:rFonts w:ascii="ＭＳ 明朝" w:eastAsia="ＭＳ 明朝" w:hAnsi="ＭＳ 明朝" w:hint="eastAsia"/>
          <w:b/>
          <w:bCs/>
          <w:sz w:val="22"/>
        </w:rPr>
        <w:t>は電力会社の事業にも適用される</w:t>
      </w:r>
    </w:p>
    <w:p w14:paraId="2F5C9CBE" w14:textId="3392B5FD" w:rsidR="00824049" w:rsidRPr="00561A65" w:rsidRDefault="00561A65" w:rsidP="00824049">
      <w:pPr>
        <w:rPr>
          <w:rFonts w:ascii="ＭＳ 明朝" w:eastAsia="ＭＳ 明朝" w:hAnsi="ＭＳ 明朝"/>
          <w:b/>
          <w:bCs/>
          <w:color w:val="44546A" w:themeColor="text2"/>
          <w:sz w:val="22"/>
        </w:rPr>
      </w:pPr>
      <w:r>
        <w:rPr>
          <w:rFonts w:ascii="ＭＳ 明朝" w:eastAsia="ＭＳ 明朝" w:hAnsi="ＭＳ 明朝" w:hint="eastAsia"/>
          <w:b/>
          <w:bCs/>
          <w:color w:val="44546A" w:themeColor="text2"/>
          <w:sz w:val="22"/>
        </w:rPr>
        <w:t>・</w:t>
      </w:r>
      <w:r w:rsidR="002A6374" w:rsidRPr="002A6374">
        <w:rPr>
          <w:rFonts w:ascii="ＭＳ 明朝" w:eastAsia="ＭＳ 明朝" w:hAnsi="ＭＳ 明朝" w:hint="eastAsia"/>
          <w:color w:val="44546A" w:themeColor="text2"/>
          <w:szCs w:val="21"/>
        </w:rPr>
        <w:t>10月30日</w:t>
      </w:r>
      <w:r w:rsidR="002A6374">
        <w:rPr>
          <w:rFonts w:ascii="ＭＳ 明朝" w:eastAsia="ＭＳ 明朝" w:hAnsi="ＭＳ 明朝" w:hint="eastAsia"/>
          <w:color w:val="44546A" w:themeColor="text2"/>
          <w:szCs w:val="21"/>
        </w:rPr>
        <w:t>に</w:t>
      </w:r>
      <w:r w:rsidR="002A6374" w:rsidRPr="002A6374">
        <w:rPr>
          <w:rFonts w:ascii="ＭＳ 明朝" w:eastAsia="ＭＳ 明朝" w:hAnsi="ＭＳ 明朝" w:hint="eastAsia"/>
          <w:color w:val="44546A" w:themeColor="text2"/>
          <w:szCs w:val="21"/>
        </w:rPr>
        <w:t>山口県は「公共用地の取得に伴う損失補償基準要綱」は公共事業に適用されるもので、電力会社の事業には適用されない、と主張した。</w:t>
      </w:r>
    </w:p>
    <w:p w14:paraId="68E44DDD" w14:textId="5A80B7E9" w:rsidR="002A6374" w:rsidRPr="002A6374" w:rsidRDefault="00561A65" w:rsidP="00824049">
      <w:pPr>
        <w:rPr>
          <w:rFonts w:ascii="ＭＳ 明朝" w:eastAsia="ＭＳ 明朝" w:hAnsi="ＭＳ 明朝"/>
          <w:color w:val="44546A" w:themeColor="text2"/>
          <w:szCs w:val="21"/>
        </w:rPr>
      </w:pPr>
      <w:r>
        <w:rPr>
          <w:rFonts w:ascii="ＭＳ 明朝" w:eastAsia="ＭＳ 明朝" w:hAnsi="ＭＳ 明朝" w:hint="eastAsia"/>
          <w:color w:val="44546A" w:themeColor="text2"/>
          <w:szCs w:val="21"/>
        </w:rPr>
        <w:t>・</w:t>
      </w:r>
      <w:r w:rsidR="002A6374" w:rsidRPr="002A6374">
        <w:rPr>
          <w:rFonts w:ascii="ＭＳ 明朝" w:eastAsia="ＭＳ 明朝" w:hAnsi="ＭＳ 明朝" w:hint="eastAsia"/>
          <w:color w:val="44546A" w:themeColor="text2"/>
          <w:szCs w:val="21"/>
        </w:rPr>
        <w:t>それに対し、私は、電力会社も「公共用地の取得に伴う損失補償基準要綱」に基づ</w:t>
      </w:r>
      <w:r w:rsidR="00F72ACE">
        <w:rPr>
          <w:rFonts w:ascii="ＭＳ 明朝" w:eastAsia="ＭＳ 明朝" w:hAnsi="ＭＳ 明朝" w:hint="eastAsia"/>
          <w:color w:val="44546A" w:themeColor="text2"/>
          <w:szCs w:val="21"/>
        </w:rPr>
        <w:t>く</w:t>
      </w:r>
      <w:r w:rsidR="002A6374" w:rsidRPr="002A6374">
        <w:rPr>
          <w:rFonts w:ascii="ＭＳ 明朝" w:eastAsia="ＭＳ 明朝" w:hAnsi="ＭＳ 明朝" w:hint="eastAsia"/>
          <w:color w:val="44546A" w:themeColor="text2"/>
          <w:szCs w:val="21"/>
        </w:rPr>
        <w:t>損失補償基準を持っており、したがって要綱に基づいた損失補償をしなければならない旨主張した。</w:t>
      </w:r>
    </w:p>
    <w:p w14:paraId="1339AC95" w14:textId="77777777" w:rsidR="002A6374" w:rsidRDefault="00DA2B59" w:rsidP="002A6374">
      <w:pPr>
        <w:rPr>
          <w:rFonts w:ascii="ＭＳ ゴシック" w:eastAsia="ＭＳ ゴシック" w:hAnsi="ＭＳ ゴシック"/>
          <w:color w:val="44546A" w:themeColor="text2"/>
        </w:rPr>
      </w:pPr>
      <w:r w:rsidRPr="002A6374">
        <w:rPr>
          <w:rFonts w:ascii="ＭＳ ゴシック" w:eastAsia="ＭＳ ゴシック" w:hAnsi="ＭＳ ゴシック" w:hint="eastAsia"/>
          <w:color w:val="44546A" w:themeColor="text2"/>
          <w:bdr w:val="single" w:sz="4" w:space="0" w:color="auto"/>
        </w:rPr>
        <w:t>県の見解</w:t>
      </w:r>
      <w:r w:rsidR="00824049" w:rsidRPr="002A6374">
        <w:rPr>
          <w:rFonts w:ascii="ＭＳ ゴシック" w:eastAsia="ＭＳ ゴシック" w:hAnsi="ＭＳ ゴシック"/>
          <w:color w:val="44546A" w:themeColor="text2"/>
          <w:bdr w:val="single" w:sz="4" w:space="0" w:color="auto"/>
        </w:rPr>
        <w:t>3</w:t>
      </w:r>
      <w:r w:rsidRPr="004C4E11">
        <w:rPr>
          <w:rFonts w:ascii="ＭＳ ゴシック" w:eastAsia="ＭＳ ゴシック" w:hAnsi="ＭＳ ゴシック"/>
          <w:color w:val="44546A" w:themeColor="text2"/>
        </w:rPr>
        <w:t>:.</w:t>
      </w:r>
      <w:r w:rsidRPr="004C4E11">
        <w:rPr>
          <w:rFonts w:ascii="ＭＳ ゴシック" w:eastAsia="ＭＳ ゴシック" w:hAnsi="ＭＳ ゴシック" w:hint="eastAsia"/>
          <w:color w:val="44546A" w:themeColor="text2"/>
        </w:rPr>
        <w:t>要綱(公共用地の取得に伴う損失補償基準要綱</w:t>
      </w:r>
      <w:r w:rsidRPr="004C4E11">
        <w:rPr>
          <w:rFonts w:ascii="ＭＳ ゴシック" w:eastAsia="ＭＳ ゴシック" w:hAnsi="ＭＳ ゴシック"/>
          <w:color w:val="44546A" w:themeColor="text2"/>
        </w:rPr>
        <w:t>)</w:t>
      </w:r>
      <w:r w:rsidRPr="004C4E11">
        <w:rPr>
          <w:rFonts w:ascii="ＭＳ ゴシック" w:eastAsia="ＭＳ ゴシック" w:hAnsi="ＭＳ ゴシック" w:hint="eastAsia"/>
          <w:color w:val="44546A" w:themeColor="text2"/>
        </w:rPr>
        <w:t>は、公共事業に適用され</w:t>
      </w:r>
    </w:p>
    <w:p w14:paraId="7F05BB67" w14:textId="01396DE5" w:rsidR="00DA2B59" w:rsidRPr="004C4E11" w:rsidRDefault="00DA2B59" w:rsidP="002A6374">
      <w:pPr>
        <w:rPr>
          <w:rFonts w:ascii="ＭＳ ゴシック" w:eastAsia="ＭＳ ゴシック" w:hAnsi="ＭＳ ゴシック"/>
          <w:color w:val="44546A" w:themeColor="text2"/>
        </w:rPr>
      </w:pPr>
      <w:r w:rsidRPr="004C4E11">
        <w:rPr>
          <w:rFonts w:ascii="ＭＳ ゴシック" w:eastAsia="ＭＳ ゴシック" w:hAnsi="ＭＳ ゴシック" w:hint="eastAsia"/>
          <w:color w:val="44546A" w:themeColor="text2"/>
        </w:rPr>
        <w:t>るもので電力会社の事業には適用されない。</w:t>
      </w:r>
    </w:p>
    <w:p w14:paraId="29C9F2E1" w14:textId="30CF6766" w:rsidR="002A6374" w:rsidRDefault="002A6374" w:rsidP="00DA2B59">
      <w:pPr>
        <w:rPr>
          <w:rFonts w:ascii="ＭＳ 明朝" w:eastAsia="ＭＳ 明朝" w:hAnsi="ＭＳ 明朝"/>
          <w:b/>
          <w:bCs/>
          <w:bdr w:val="single" w:sz="4" w:space="0" w:color="auto"/>
        </w:rPr>
      </w:pPr>
      <w:r w:rsidRPr="002A6374">
        <w:rPr>
          <w:rFonts w:ascii="ＭＳ 明朝" w:eastAsia="ＭＳ 明朝" w:hAnsi="ＭＳ 明朝" w:hint="eastAsia"/>
          <w:b/>
          <w:bCs/>
          <w:bdr w:val="single" w:sz="4" w:space="0" w:color="auto"/>
        </w:rPr>
        <w:t>反論</w:t>
      </w:r>
      <w:r w:rsidR="00304D3B">
        <w:rPr>
          <w:rFonts w:ascii="ＭＳ 明朝" w:eastAsia="ＭＳ 明朝" w:hAnsi="ＭＳ 明朝" w:hint="eastAsia"/>
          <w:b/>
          <w:bCs/>
          <w:bdr w:val="single" w:sz="4" w:space="0" w:color="auto"/>
        </w:rPr>
        <w:t>①</w:t>
      </w:r>
    </w:p>
    <w:p w14:paraId="6048311D" w14:textId="4006627B" w:rsidR="00843EFA" w:rsidRPr="003E7A53" w:rsidRDefault="00F72ACE" w:rsidP="00481704">
      <w:pPr>
        <w:widowControl/>
        <w:jc w:val="left"/>
        <w:rPr>
          <w:rFonts w:ascii="ＭＳ 明朝" w:eastAsia="ＭＳ 明朝" w:hAnsi="ＭＳ 明朝" w:cs="ＭＳ Ｐゴシック"/>
          <w:b/>
          <w:bCs/>
          <w:kern w:val="0"/>
          <w:sz w:val="22"/>
        </w:rPr>
      </w:pPr>
      <w:r w:rsidRPr="003E7A53">
        <w:rPr>
          <w:rFonts w:ascii="ＭＳ 明朝" w:eastAsia="ＭＳ 明朝" w:hAnsi="ＭＳ 明朝" w:hint="eastAsia"/>
          <w:b/>
          <w:bCs/>
          <w:sz w:val="22"/>
        </w:rPr>
        <w:t>〇</w:t>
      </w:r>
      <w:r w:rsidR="00481704" w:rsidRPr="003E7A53">
        <w:rPr>
          <w:rFonts w:ascii="ＭＳ 明朝" w:eastAsia="ＭＳ 明朝" w:hAnsi="ＭＳ 明朝" w:cs="ＭＳ Ｐゴシック"/>
          <w:b/>
          <w:bCs/>
          <w:kern w:val="0"/>
          <w:sz w:val="22"/>
        </w:rPr>
        <w:t>1983年5月17日</w:t>
      </w:r>
      <w:bookmarkStart w:id="2" w:name="_Hlk24186516"/>
      <w:r w:rsidR="00481704" w:rsidRPr="003E7A53">
        <w:rPr>
          <w:rFonts w:ascii="ＭＳ 明朝" w:eastAsia="ＭＳ 明朝" w:hAnsi="ＭＳ 明朝" w:cs="ＭＳ Ｐゴシック"/>
          <w:b/>
          <w:bCs/>
          <w:kern w:val="0"/>
          <w:sz w:val="22"/>
        </w:rPr>
        <w:t>第98回国会参議院商工委員会</w:t>
      </w:r>
      <w:bookmarkEnd w:id="2"/>
      <w:r w:rsidR="00481704" w:rsidRPr="003E7A53">
        <w:rPr>
          <w:rFonts w:ascii="ＭＳ 明朝" w:eastAsia="ＭＳ 明朝" w:hAnsi="ＭＳ 明朝" w:cs="ＭＳ Ｐゴシック" w:hint="eastAsia"/>
          <w:b/>
          <w:bCs/>
          <w:kern w:val="0"/>
          <w:sz w:val="22"/>
        </w:rPr>
        <w:t>における小川邦夫</w:t>
      </w:r>
      <w:r w:rsidR="00561A65" w:rsidRPr="003E7A53">
        <w:rPr>
          <w:rFonts w:ascii="ＭＳ 明朝" w:eastAsia="ＭＳ 明朝" w:hAnsi="ＭＳ 明朝" w:cs="ＭＳ Ｐゴシック" w:hint="eastAsia"/>
          <w:b/>
          <w:bCs/>
          <w:kern w:val="0"/>
          <w:sz w:val="22"/>
        </w:rPr>
        <w:t>資源エネルギー庁公益事業部長</w:t>
      </w:r>
      <w:r w:rsidR="00843EFA" w:rsidRPr="003E7A53">
        <w:rPr>
          <w:rFonts w:ascii="ＭＳ 明朝" w:eastAsia="ＭＳ 明朝" w:hAnsi="ＭＳ 明朝" w:cs="ＭＳ Ｐゴシック" w:hint="eastAsia"/>
          <w:b/>
          <w:bCs/>
          <w:kern w:val="0"/>
          <w:sz w:val="22"/>
        </w:rPr>
        <w:t>答弁</w:t>
      </w:r>
      <w:r w:rsidR="003E7A53" w:rsidRPr="003E7A53">
        <w:rPr>
          <w:rFonts w:ascii="ＭＳ 明朝" w:eastAsia="ＭＳ 明朝" w:hAnsi="ＭＳ 明朝" w:cs="ＭＳ Ｐゴシック" w:hint="eastAsia"/>
          <w:b/>
          <w:bCs/>
          <w:kern w:val="0"/>
          <w:sz w:val="22"/>
        </w:rPr>
        <w:t>（</w:t>
      </w:r>
      <w:r w:rsidR="003E7A53" w:rsidRPr="005712E9">
        <w:rPr>
          <w:rFonts w:ascii="ＭＳ 明朝" w:eastAsia="ＭＳ 明朝" w:hAnsi="ＭＳ 明朝" w:cs="ＭＳ Ｐゴシック" w:hint="eastAsia"/>
          <w:b/>
          <w:bCs/>
          <w:color w:val="FF0000"/>
          <w:kern w:val="0"/>
          <w:szCs w:val="21"/>
        </w:rPr>
        <w:t>添付資料④</w:t>
      </w:r>
      <w:r w:rsidR="003E7A53" w:rsidRPr="003E7A53">
        <w:rPr>
          <w:rFonts w:ascii="ＭＳ 明朝" w:eastAsia="ＭＳ 明朝" w:hAnsi="ＭＳ 明朝" w:cs="ＭＳ Ｐゴシック" w:hint="eastAsia"/>
          <w:b/>
          <w:bCs/>
          <w:kern w:val="0"/>
          <w:sz w:val="22"/>
        </w:rPr>
        <w:t>）</w:t>
      </w:r>
      <w:r w:rsidR="00843EFA" w:rsidRPr="003E7A53">
        <w:rPr>
          <w:rFonts w:ascii="ＭＳ 明朝" w:eastAsia="ＭＳ 明朝" w:hAnsi="ＭＳ 明朝" w:cs="ＭＳ Ｐゴシック" w:hint="eastAsia"/>
          <w:b/>
          <w:bCs/>
          <w:kern w:val="0"/>
          <w:sz w:val="22"/>
        </w:rPr>
        <w:t xml:space="preserve">より明らか　</w:t>
      </w:r>
    </w:p>
    <w:p w14:paraId="36BDEC46" w14:textId="74BBB629" w:rsidR="00481704" w:rsidRPr="00481704" w:rsidRDefault="00481704" w:rsidP="00843EFA">
      <w:pPr>
        <w:widowControl/>
        <w:ind w:firstLineChars="100" w:firstLine="284"/>
        <w:jc w:val="left"/>
        <w:rPr>
          <w:rFonts w:ascii="ＭＳ Ｐゴシック" w:eastAsia="ＭＳ Ｐゴシック" w:hAnsi="ＭＳ Ｐゴシック" w:cs="ＭＳ Ｐゴシック"/>
          <w:kern w:val="0"/>
          <w:sz w:val="24"/>
          <w:szCs w:val="24"/>
        </w:rPr>
      </w:pPr>
      <w:r w:rsidRPr="00481704">
        <w:rPr>
          <w:rFonts w:ascii="ＭＳ Ｐゴシック" w:eastAsia="ＭＳ Ｐゴシック" w:hAnsi="ＭＳ Ｐゴシック" w:cs="ＭＳ Ｐゴシック"/>
          <w:color w:val="44546A"/>
          <w:kern w:val="0"/>
          <w:sz w:val="24"/>
          <w:szCs w:val="24"/>
        </w:rPr>
        <w:t>http://kokkai.ndl.go.jp/SENTAKU/sangiin/098/1260/main.html</w:t>
      </w:r>
    </w:p>
    <w:p w14:paraId="710D58FD" w14:textId="77777777" w:rsidR="00561A65" w:rsidRDefault="00481704" w:rsidP="00561A65">
      <w:pPr>
        <w:widowControl/>
        <w:ind w:firstLineChars="100" w:firstLine="255"/>
        <w:jc w:val="left"/>
        <w:rPr>
          <w:rFonts w:ascii="Times New Roman" w:eastAsia="ＭＳ Ｐゴシック" w:hAnsi="Times New Roman" w:cs="Times New Roman"/>
          <w:kern w:val="0"/>
          <w:szCs w:val="21"/>
        </w:rPr>
      </w:pPr>
      <w:r w:rsidRPr="00481704">
        <w:rPr>
          <w:rFonts w:ascii="Times New Roman" w:eastAsia="ＭＳ Ｐゴシック" w:hAnsi="Times New Roman" w:cs="Times New Roman"/>
          <w:b/>
          <w:bCs/>
          <w:kern w:val="0"/>
          <w:szCs w:val="21"/>
        </w:rPr>
        <w:t>○</w:t>
      </w:r>
      <w:r w:rsidRPr="00481704">
        <w:rPr>
          <w:rFonts w:ascii="Times New Roman" w:eastAsia="ＭＳ Ｐゴシック" w:hAnsi="Times New Roman" w:cs="Times New Roman"/>
          <w:b/>
          <w:bCs/>
          <w:kern w:val="0"/>
          <w:szCs w:val="21"/>
        </w:rPr>
        <w:t>吉田正雄君</w:t>
      </w:r>
      <w:r w:rsidRPr="00481704">
        <w:rPr>
          <w:rFonts w:ascii="Times New Roman" w:eastAsia="ＭＳ Ｐゴシック" w:hAnsi="Times New Roman" w:cs="Times New Roman"/>
          <w:kern w:val="0"/>
          <w:szCs w:val="21"/>
        </w:rPr>
        <w:t xml:space="preserve">　そこで、最初に漁業補償額を算定するに当たっての算定基準というのはございま</w:t>
      </w:r>
    </w:p>
    <w:p w14:paraId="2F1DF8E5" w14:textId="6E8B4CC7" w:rsidR="00481704" w:rsidRPr="00481704" w:rsidRDefault="00481704" w:rsidP="00561A65">
      <w:pPr>
        <w:widowControl/>
        <w:ind w:leftChars="100" w:left="254" w:firstLineChars="50" w:firstLine="127"/>
        <w:jc w:val="left"/>
        <w:rPr>
          <w:rFonts w:ascii="ＭＳ Ｐゴシック" w:eastAsia="ＭＳ Ｐゴシック" w:hAnsi="ＭＳ Ｐゴシック" w:cs="ＭＳ Ｐゴシック"/>
          <w:kern w:val="0"/>
          <w:sz w:val="24"/>
          <w:szCs w:val="24"/>
        </w:rPr>
      </w:pPr>
      <w:r w:rsidRPr="00481704">
        <w:rPr>
          <w:rFonts w:ascii="Times New Roman" w:eastAsia="ＭＳ Ｐゴシック" w:hAnsi="Times New Roman" w:cs="Times New Roman"/>
          <w:kern w:val="0"/>
          <w:szCs w:val="21"/>
        </w:rPr>
        <w:t>すか。</w:t>
      </w:r>
      <w:r w:rsidRPr="00481704">
        <w:rPr>
          <w:rFonts w:ascii="Times New Roman" w:eastAsia="ＭＳ Ｐゴシック" w:hAnsi="Times New Roman" w:cs="Times New Roman"/>
          <w:kern w:val="0"/>
          <w:szCs w:val="21"/>
        </w:rPr>
        <w:br/>
      </w:r>
      <w:r w:rsidRPr="00481704">
        <w:rPr>
          <w:rFonts w:ascii="Times New Roman" w:eastAsia="ＭＳ Ｐゴシック" w:hAnsi="Times New Roman" w:cs="Times New Roman"/>
          <w:b/>
          <w:bCs/>
          <w:kern w:val="0"/>
          <w:szCs w:val="21"/>
        </w:rPr>
        <w:t>○</w:t>
      </w:r>
      <w:r w:rsidRPr="00481704">
        <w:rPr>
          <w:rFonts w:ascii="Times New Roman" w:eastAsia="ＭＳ Ｐゴシック" w:hAnsi="Times New Roman" w:cs="Times New Roman"/>
          <w:b/>
          <w:bCs/>
          <w:kern w:val="0"/>
          <w:szCs w:val="21"/>
        </w:rPr>
        <w:t>政府委員（小川邦夫君）</w:t>
      </w:r>
      <w:r w:rsidRPr="00481704">
        <w:rPr>
          <w:rFonts w:ascii="Times New Roman" w:eastAsia="ＭＳ Ｐゴシック" w:hAnsi="Times New Roman" w:cs="Times New Roman"/>
          <w:kern w:val="0"/>
          <w:szCs w:val="21"/>
        </w:rPr>
        <w:t xml:space="preserve">　ございます。</w:t>
      </w:r>
    </w:p>
    <w:p w14:paraId="4EC45B0B" w14:textId="77777777" w:rsidR="00561A65" w:rsidRDefault="00481704" w:rsidP="00561A65">
      <w:pPr>
        <w:widowControl/>
        <w:ind w:firstLineChars="100" w:firstLine="254"/>
        <w:jc w:val="left"/>
        <w:rPr>
          <w:rFonts w:ascii="Times New Roman" w:eastAsia="ＭＳ Ｐゴシック" w:hAnsi="Times New Roman" w:cs="Times New Roman"/>
          <w:kern w:val="0"/>
          <w:szCs w:val="21"/>
          <w:highlight w:val="yellow"/>
        </w:rPr>
      </w:pPr>
      <w:r w:rsidRPr="00481704">
        <w:rPr>
          <w:rFonts w:ascii="Times New Roman" w:eastAsia="ＭＳ Ｐゴシック" w:hAnsi="Times New Roman" w:cs="Times New Roman"/>
          <w:kern w:val="0"/>
          <w:szCs w:val="21"/>
        </w:rPr>
        <w:t xml:space="preserve">　もう少し敷衍いたしますと、</w:t>
      </w:r>
      <w:r w:rsidRPr="00481704">
        <w:rPr>
          <w:rFonts w:ascii="Times New Roman" w:eastAsia="ＭＳ Ｐゴシック" w:hAnsi="Times New Roman" w:cs="Times New Roman"/>
          <w:kern w:val="0"/>
          <w:szCs w:val="21"/>
          <w:highlight w:val="yellow"/>
        </w:rPr>
        <w:t>昭和三十七年に閣議決定で公共用地の取得に伴う損失補償基準</w:t>
      </w:r>
    </w:p>
    <w:p w14:paraId="4B15945F" w14:textId="77777777" w:rsidR="00561A65" w:rsidRDefault="00481704" w:rsidP="00561A65">
      <w:pPr>
        <w:widowControl/>
        <w:ind w:firstLineChars="100" w:firstLine="254"/>
        <w:jc w:val="left"/>
        <w:rPr>
          <w:rFonts w:ascii="Times New Roman" w:eastAsia="ＭＳ Ｐゴシック" w:hAnsi="Times New Roman" w:cs="Times New Roman"/>
          <w:kern w:val="0"/>
          <w:szCs w:val="21"/>
          <w:highlight w:val="yellow"/>
        </w:rPr>
      </w:pPr>
      <w:r w:rsidRPr="00481704">
        <w:rPr>
          <w:rFonts w:ascii="Times New Roman" w:eastAsia="ＭＳ Ｐゴシック" w:hAnsi="Times New Roman" w:cs="Times New Roman"/>
          <w:kern w:val="0"/>
          <w:szCs w:val="21"/>
          <w:highlight w:val="yellow"/>
        </w:rPr>
        <w:t>要綱</w:t>
      </w:r>
      <w:r w:rsidRPr="00481704">
        <w:rPr>
          <w:rFonts w:ascii="Times New Roman" w:eastAsia="ＭＳ Ｐゴシック" w:hAnsi="Times New Roman" w:cs="Times New Roman"/>
          <w:kern w:val="0"/>
          <w:szCs w:val="21"/>
        </w:rPr>
        <w:t>というものが定められておりまして、</w:t>
      </w:r>
      <w:r w:rsidRPr="00481704">
        <w:rPr>
          <w:rFonts w:ascii="Times New Roman" w:eastAsia="ＭＳ Ｐゴシック" w:hAnsi="Times New Roman" w:cs="Times New Roman"/>
          <w:kern w:val="0"/>
          <w:szCs w:val="21"/>
          <w:highlight w:val="yellow"/>
        </w:rPr>
        <w:t>これを受けまして通産省におきまして昭和三十八年に</w:t>
      </w:r>
    </w:p>
    <w:p w14:paraId="46426DB0" w14:textId="77777777" w:rsidR="00561A65" w:rsidRDefault="00481704" w:rsidP="00561A65">
      <w:pPr>
        <w:widowControl/>
        <w:ind w:firstLineChars="100" w:firstLine="254"/>
        <w:jc w:val="left"/>
        <w:rPr>
          <w:rFonts w:ascii="Times New Roman" w:eastAsia="ＭＳ Ｐゴシック" w:hAnsi="Times New Roman" w:cs="Times New Roman"/>
          <w:kern w:val="0"/>
          <w:szCs w:val="21"/>
        </w:rPr>
      </w:pPr>
      <w:r w:rsidRPr="00481704">
        <w:rPr>
          <w:rFonts w:ascii="Times New Roman" w:eastAsia="ＭＳ Ｐゴシック" w:hAnsi="Times New Roman" w:cs="Times New Roman"/>
          <w:kern w:val="0"/>
          <w:szCs w:val="21"/>
          <w:highlight w:val="yellow"/>
        </w:rPr>
        <w:t>電源開発等に伴う損失補償基準というものが定められております</w:t>
      </w:r>
      <w:r w:rsidRPr="00481704">
        <w:rPr>
          <w:rFonts w:ascii="Times New Roman" w:eastAsia="ＭＳ Ｐゴシック" w:hAnsi="Times New Roman" w:cs="Times New Roman"/>
          <w:kern w:val="0"/>
          <w:szCs w:val="21"/>
        </w:rPr>
        <w:t>。これに基づいて電力会社の</w:t>
      </w:r>
    </w:p>
    <w:p w14:paraId="179AAB25" w14:textId="15E9D2A3" w:rsidR="00481704" w:rsidRPr="00481704" w:rsidRDefault="00481704" w:rsidP="00561A65">
      <w:pPr>
        <w:widowControl/>
        <w:ind w:firstLineChars="100" w:firstLine="254"/>
        <w:jc w:val="left"/>
        <w:rPr>
          <w:rFonts w:ascii="ＭＳ Ｐゴシック" w:eastAsia="ＭＳ Ｐゴシック" w:hAnsi="ＭＳ Ｐゴシック" w:cs="ＭＳ Ｐゴシック"/>
          <w:kern w:val="0"/>
          <w:sz w:val="24"/>
          <w:szCs w:val="24"/>
        </w:rPr>
      </w:pPr>
      <w:r w:rsidRPr="00481704">
        <w:rPr>
          <w:rFonts w:ascii="Times New Roman" w:eastAsia="ＭＳ Ｐゴシック" w:hAnsi="Times New Roman" w:cs="Times New Roman"/>
          <w:kern w:val="0"/>
          <w:szCs w:val="21"/>
        </w:rPr>
        <w:t>漁業補償が行われるよう、指導等行っておるところでございます。</w:t>
      </w:r>
    </w:p>
    <w:p w14:paraId="79C90E36" w14:textId="77777777" w:rsidR="003E7A53" w:rsidRPr="005712E9" w:rsidRDefault="00561A65" w:rsidP="00561A65">
      <w:pPr>
        <w:rPr>
          <w:rFonts w:ascii="ＭＳ 明朝" w:eastAsia="ＭＳ 明朝" w:hAnsi="ＭＳ 明朝"/>
          <w:b/>
          <w:bCs/>
          <w:sz w:val="22"/>
        </w:rPr>
      </w:pPr>
      <w:r w:rsidRPr="005712E9">
        <w:rPr>
          <w:rFonts w:ascii="ＭＳ 明朝" w:eastAsia="ＭＳ 明朝" w:hAnsi="ＭＳ 明朝" w:cs="Times New Roman" w:hint="eastAsia"/>
          <w:b/>
          <w:bCs/>
          <w:kern w:val="0"/>
          <w:sz w:val="22"/>
        </w:rPr>
        <w:t>〇</w:t>
      </w:r>
      <w:r w:rsidRPr="005712E9">
        <w:rPr>
          <w:rFonts w:ascii="ＭＳ 明朝" w:eastAsia="ＭＳ 明朝" w:hAnsi="ＭＳ 明朝" w:hint="eastAsia"/>
          <w:b/>
          <w:bCs/>
          <w:sz w:val="22"/>
        </w:rPr>
        <w:t>損失補償は憲法29条3項に基づく「正当な補償」として支払われるから、損失補償基準は統一されていなければならない。</w:t>
      </w:r>
    </w:p>
    <w:p w14:paraId="7CFDA65D" w14:textId="31331C5D" w:rsidR="008D078E" w:rsidRPr="003E7A53" w:rsidRDefault="00561A65" w:rsidP="003E7A53">
      <w:pPr>
        <w:rPr>
          <w:rFonts w:ascii="ＭＳ Ｐゴシック" w:eastAsia="ＭＳ Ｐゴシック" w:hAnsi="ＭＳ Ｐゴシック" w:hint="eastAsia"/>
        </w:rPr>
      </w:pPr>
      <w:r>
        <w:rPr>
          <w:rFonts w:ascii="ＭＳ 明朝" w:eastAsia="ＭＳ 明朝" w:hAnsi="ＭＳ 明朝" w:hint="eastAsia"/>
        </w:rPr>
        <w:t xml:space="preserve">　</w:t>
      </w:r>
      <w:r w:rsidRPr="00561A65">
        <w:rPr>
          <w:rFonts w:ascii="ＭＳ Ｐゴシック" w:eastAsia="ＭＳ Ｐゴシック" w:hAnsi="ＭＳ Ｐゴシック" w:hint="eastAsia"/>
        </w:rPr>
        <w:t>憲法29条3項</w:t>
      </w:r>
      <w:r>
        <w:rPr>
          <w:rFonts w:ascii="ＭＳ Ｐゴシック" w:eastAsia="ＭＳ Ｐゴシック" w:hAnsi="ＭＳ Ｐゴシック" w:hint="eastAsia"/>
        </w:rPr>
        <w:t>：</w:t>
      </w:r>
      <w:r w:rsidR="008D078E" w:rsidRPr="008D078E">
        <w:rPr>
          <w:rFonts w:ascii="ＭＳ Ｐゴシック" w:eastAsia="ＭＳ Ｐゴシック" w:hAnsi="ＭＳ Ｐゴシック"/>
        </w:rPr>
        <w:t>私有財産は、正当な補償の下に、これを公共のために用ひることができる。</w:t>
      </w:r>
    </w:p>
    <w:p w14:paraId="53816E71" w14:textId="05ED6EE5" w:rsidR="00561A65" w:rsidRPr="003E7A53" w:rsidRDefault="003E7A53" w:rsidP="003E7A53">
      <w:pPr>
        <w:ind w:firstLineChars="100" w:firstLine="254"/>
        <w:rPr>
          <w:rFonts w:ascii="ＭＳ 明朝" w:eastAsia="ＭＳ 明朝" w:hAnsi="ＭＳ 明朝"/>
        </w:rPr>
      </w:pPr>
      <w:r>
        <w:rPr>
          <w:rFonts w:ascii="ＭＳ 明朝" w:eastAsia="ＭＳ 明朝" w:hAnsi="ＭＳ 明朝" w:hint="eastAsia"/>
        </w:rPr>
        <w:t>損失補償基準を統一するために要綱が定められた。</w:t>
      </w:r>
      <w:r w:rsidR="00561A65" w:rsidRPr="00561A65">
        <w:rPr>
          <w:rFonts w:ascii="ＭＳ 明朝" w:eastAsia="ＭＳ 明朝" w:hAnsi="ＭＳ 明朝" w:hint="eastAsia"/>
        </w:rPr>
        <w:t>したがって、「電源開発等に伴う損失補償基準」では、要綱</w:t>
      </w:r>
      <w:r>
        <w:rPr>
          <w:rFonts w:ascii="ＭＳ 明朝" w:eastAsia="ＭＳ 明朝" w:hAnsi="ＭＳ 明朝" w:hint="eastAsia"/>
        </w:rPr>
        <w:t>2条5項</w:t>
      </w:r>
      <w:r w:rsidR="00561A65" w:rsidRPr="00561A65">
        <w:rPr>
          <w:rFonts w:ascii="ＭＳ 明朝" w:eastAsia="ＭＳ 明朝" w:hAnsi="ＭＳ 明朝" w:hint="eastAsia"/>
        </w:rPr>
        <w:t>と同様、許可漁業や自由漁業が権利と認められる程度にまで成熟していれば損失補償の対象となると定められている</w:t>
      </w:r>
      <w:r w:rsidR="00561A65">
        <w:rPr>
          <w:rFonts w:ascii="ＭＳ 明朝" w:eastAsia="ＭＳ 明朝" w:hAnsi="ＭＳ 明朝" w:hint="eastAsia"/>
        </w:rPr>
        <w:t>。</w:t>
      </w:r>
    </w:p>
    <w:p w14:paraId="4A087BFD" w14:textId="1DF4AD40" w:rsidR="00481704" w:rsidRPr="005712E9" w:rsidRDefault="00177385" w:rsidP="00A41F9C">
      <w:pPr>
        <w:ind w:firstLineChars="100" w:firstLine="255"/>
        <w:rPr>
          <w:rFonts w:ascii="ＭＳ 明朝" w:eastAsia="ＭＳ 明朝" w:hAnsi="ＭＳ 明朝"/>
          <w:b/>
          <w:bCs/>
        </w:rPr>
      </w:pPr>
      <w:r w:rsidRPr="005712E9">
        <w:rPr>
          <w:rFonts w:ascii="ＭＳ 明朝" w:eastAsia="ＭＳ 明朝" w:hAnsi="ＭＳ 明朝" w:hint="eastAsia"/>
          <w:b/>
          <w:bCs/>
        </w:rPr>
        <w:t>要綱に基づいて損失補償をしなければ</w:t>
      </w:r>
      <w:r w:rsidR="005712E9">
        <w:rPr>
          <w:rFonts w:ascii="ＭＳ 明朝" w:eastAsia="ＭＳ 明朝" w:hAnsi="ＭＳ 明朝" w:hint="eastAsia"/>
          <w:b/>
          <w:bCs/>
        </w:rPr>
        <w:t>「正当な補償」でなくなり、</w:t>
      </w:r>
      <w:r w:rsidRPr="005712E9">
        <w:rPr>
          <w:rFonts w:ascii="ＭＳ 明朝" w:eastAsia="ＭＳ 明朝" w:hAnsi="ＭＳ 明朝" w:hint="eastAsia"/>
          <w:b/>
          <w:bCs/>
        </w:rPr>
        <w:t>憲法違反になる。</w:t>
      </w:r>
    </w:p>
    <w:p w14:paraId="5FDFE06F" w14:textId="77777777" w:rsidR="00177385" w:rsidRPr="00A41F9C" w:rsidRDefault="00177385" w:rsidP="00843EFA">
      <w:pPr>
        <w:rPr>
          <w:rFonts w:ascii="ＭＳ Ｐゴシック" w:eastAsia="ＭＳ Ｐゴシック" w:hAnsi="ＭＳ Ｐゴシック"/>
        </w:rPr>
      </w:pPr>
    </w:p>
    <w:p w14:paraId="6BAF646F" w14:textId="798AE0D2" w:rsidR="00843EFA" w:rsidRPr="00843EFA" w:rsidRDefault="00843EFA" w:rsidP="00843EFA">
      <w:pPr>
        <w:rPr>
          <w:rFonts w:ascii="ＭＳ Ｐゴシック" w:eastAsia="ＭＳ Ｐゴシック" w:hAnsi="ＭＳ Ｐゴシック"/>
        </w:rPr>
      </w:pPr>
      <w:r w:rsidRPr="00843EFA">
        <w:rPr>
          <w:rFonts w:ascii="ＭＳ Ｐゴシック" w:eastAsia="ＭＳ Ｐゴシック" w:hAnsi="ＭＳ Ｐゴシック" w:hint="eastAsia"/>
        </w:rPr>
        <w:t>添付資料</w:t>
      </w:r>
    </w:p>
    <w:p w14:paraId="42ACE2E5" w14:textId="481D8A25" w:rsidR="00843EFA" w:rsidRDefault="00843EFA" w:rsidP="00843EFA">
      <w:pPr>
        <w:rPr>
          <w:rFonts w:ascii="ＭＳ 明朝" w:eastAsia="ＭＳ 明朝" w:hAnsi="ＭＳ 明朝"/>
        </w:rPr>
      </w:pPr>
      <w:r>
        <w:rPr>
          <w:rFonts w:ascii="ＭＳ Ｐゴシック" w:eastAsia="ＭＳ Ｐゴシック" w:hAnsi="ＭＳ Ｐゴシック" w:hint="eastAsia"/>
          <w:color w:val="000000" w:themeColor="text1"/>
          <w:sz w:val="20"/>
          <w:szCs w:val="20"/>
        </w:rPr>
        <w:t>①</w:t>
      </w:r>
      <w:r w:rsidRPr="005A44FB">
        <w:rPr>
          <w:rFonts w:ascii="ＭＳ Ｐゴシック" w:eastAsia="ＭＳ Ｐゴシック" w:hAnsi="ＭＳ Ｐゴシック" w:hint="eastAsia"/>
          <w:color w:val="000000" w:themeColor="text1"/>
          <w:sz w:val="20"/>
          <w:szCs w:val="20"/>
        </w:rPr>
        <w:t>2019年11月7日</w:t>
      </w:r>
      <w:r>
        <w:rPr>
          <w:rFonts w:ascii="ＭＳ Ｐゴシック" w:eastAsia="ＭＳ Ｐゴシック" w:hAnsi="ＭＳ Ｐゴシック" w:hint="eastAsia"/>
          <w:color w:val="000000" w:themeColor="text1"/>
          <w:sz w:val="20"/>
          <w:szCs w:val="20"/>
        </w:rPr>
        <w:t>国交省港湾局</w:t>
      </w:r>
      <w:r w:rsidRPr="005A44FB">
        <w:rPr>
          <w:rFonts w:ascii="ＭＳ Ｐゴシック" w:eastAsia="ＭＳ Ｐゴシック" w:hAnsi="ＭＳ Ｐゴシック" w:hint="eastAsia"/>
          <w:color w:val="000000" w:themeColor="text1"/>
          <w:sz w:val="20"/>
          <w:szCs w:val="20"/>
        </w:rPr>
        <w:t>海洋環境課との</w:t>
      </w:r>
      <w:r>
        <w:rPr>
          <w:rFonts w:ascii="ＭＳ Ｐゴシック" w:eastAsia="ＭＳ Ｐゴシック" w:hAnsi="ＭＳ Ｐゴシック" w:hint="eastAsia"/>
          <w:color w:val="000000" w:themeColor="text1"/>
          <w:sz w:val="20"/>
          <w:szCs w:val="20"/>
        </w:rPr>
        <w:t>電話</w:t>
      </w:r>
      <w:r w:rsidRPr="005A44FB">
        <w:rPr>
          <w:rFonts w:ascii="ＭＳ Ｐゴシック" w:eastAsia="ＭＳ Ｐゴシック" w:hAnsi="ＭＳ Ｐゴシック" w:hint="eastAsia"/>
          <w:color w:val="000000" w:themeColor="text1"/>
          <w:sz w:val="20"/>
          <w:szCs w:val="20"/>
        </w:rPr>
        <w:t>録音起こし</w:t>
      </w:r>
    </w:p>
    <w:p w14:paraId="3DBDD5C8" w14:textId="2C4B6CEB" w:rsidR="00843EFA" w:rsidRPr="00843EFA" w:rsidRDefault="00843EFA" w:rsidP="00843EFA">
      <w:pPr>
        <w:rPr>
          <w:rFonts w:ascii="ＭＳ Ｐゴシック" w:eastAsia="ＭＳ Ｐゴシック" w:hAnsi="ＭＳ Ｐゴシック"/>
        </w:rPr>
      </w:pPr>
      <w:r w:rsidRPr="00843EFA">
        <w:rPr>
          <w:rFonts w:ascii="ＭＳ Ｐゴシック" w:eastAsia="ＭＳ Ｐゴシック" w:hAnsi="ＭＳ Ｐゴシック" w:hint="eastAsia"/>
        </w:rPr>
        <w:t>②2</w:t>
      </w:r>
      <w:r w:rsidRPr="00843EFA">
        <w:rPr>
          <w:rFonts w:ascii="ＭＳ Ｐゴシック" w:eastAsia="ＭＳ Ｐゴシック" w:hAnsi="ＭＳ Ｐゴシック"/>
        </w:rPr>
        <w:t>006</w:t>
      </w:r>
      <w:r w:rsidRPr="00843EFA">
        <w:rPr>
          <w:rFonts w:ascii="ＭＳ Ｐゴシック" w:eastAsia="ＭＳ Ｐゴシック" w:hAnsi="ＭＳ Ｐゴシック" w:hint="eastAsia"/>
        </w:rPr>
        <w:t>年4月</w:t>
      </w:r>
      <w:r w:rsidRPr="00843EFA">
        <w:rPr>
          <w:rFonts w:ascii="ＭＳ Ｐゴシック" w:eastAsia="ＭＳ Ｐゴシック" w:hAnsi="ＭＳ Ｐゴシック"/>
        </w:rPr>
        <w:t>10</w:t>
      </w:r>
      <w:r w:rsidRPr="00843EFA">
        <w:rPr>
          <w:rFonts w:ascii="ＭＳ Ｐゴシック" w:eastAsia="ＭＳ Ｐゴシック" w:hAnsi="ＭＳ Ｐゴシック" w:hint="eastAsia"/>
        </w:rPr>
        <w:t>日付け上関原子力発電所建設計画の中止を求める申入書</w:t>
      </w:r>
    </w:p>
    <w:p w14:paraId="7408FF90" w14:textId="6C45ED47" w:rsidR="009B02D0" w:rsidRPr="00304D3B" w:rsidRDefault="009B02D0" w:rsidP="00843EFA">
      <w:pPr>
        <w:widowControl/>
        <w:jc w:val="left"/>
        <w:rPr>
          <w:rFonts w:ascii="ＭＳ Ｐゴシック" w:eastAsia="ＭＳ Ｐゴシック" w:hAnsi="ＭＳ Ｐゴシック" w:cs="ＭＳ Ｐゴシック" w:hint="eastAsia"/>
          <w:kern w:val="0"/>
          <w:sz w:val="20"/>
          <w:szCs w:val="20"/>
        </w:rPr>
      </w:pPr>
      <w:r w:rsidRPr="009B02D0">
        <w:rPr>
          <w:rFonts w:ascii="ＭＳ Ｐゴシック" w:eastAsia="ＭＳ Ｐゴシック" w:hAnsi="ＭＳ Ｐゴシック" w:hint="eastAsia"/>
          <w:sz w:val="20"/>
          <w:szCs w:val="20"/>
        </w:rPr>
        <w:t>③浜本幸生『早わかり「漁業法」全解説』</w:t>
      </w:r>
      <w:r>
        <w:rPr>
          <w:rFonts w:ascii="ＭＳ Ｐゴシック" w:eastAsia="ＭＳ Ｐゴシック" w:hAnsi="ＭＳ Ｐゴシック" w:hint="eastAsia"/>
          <w:sz w:val="20"/>
          <w:szCs w:val="20"/>
        </w:rPr>
        <w:t xml:space="preserve"> </w:t>
      </w:r>
      <w:r w:rsidRPr="009B02D0">
        <w:rPr>
          <w:rFonts w:ascii="ＭＳ Ｐゴシック" w:eastAsia="ＭＳ Ｐゴシック" w:hAnsi="ＭＳ Ｐゴシック" w:hint="eastAsia"/>
          <w:sz w:val="20"/>
          <w:szCs w:val="20"/>
        </w:rPr>
        <w:t>6</w:t>
      </w:r>
      <w:r w:rsidRPr="009B02D0">
        <w:rPr>
          <w:rFonts w:ascii="ＭＳ Ｐゴシック" w:eastAsia="ＭＳ Ｐゴシック" w:hAnsi="ＭＳ Ｐゴシック"/>
          <w:sz w:val="20"/>
          <w:szCs w:val="20"/>
        </w:rPr>
        <w:t>1</w:t>
      </w:r>
      <w:r w:rsidRPr="009B02D0">
        <w:rPr>
          <w:rFonts w:ascii="ＭＳ Ｐゴシック" w:eastAsia="ＭＳ Ｐゴシック" w:hAnsi="ＭＳ Ｐゴシック" w:hint="eastAsia"/>
          <w:sz w:val="20"/>
          <w:szCs w:val="20"/>
        </w:rPr>
        <w:t>頁</w:t>
      </w:r>
      <w:r w:rsidR="00481704" w:rsidRPr="00481704">
        <w:rPr>
          <w:rFonts w:ascii="ＭＳ Ｐゴシック" w:eastAsia="ＭＳ Ｐゴシック" w:hAnsi="ＭＳ Ｐゴシック" w:cs="Times New Roman"/>
          <w:kern w:val="0"/>
          <w:szCs w:val="21"/>
        </w:rPr>
        <w:br/>
      </w:r>
      <w:r w:rsidR="003E7A53" w:rsidRPr="003E7A53">
        <w:rPr>
          <w:rFonts w:ascii="ＭＳ Ｐゴシック" w:eastAsia="ＭＳ Ｐゴシック" w:hAnsi="ＭＳ Ｐゴシック" w:cs="ＭＳ Ｐゴシック" w:hint="eastAsia"/>
          <w:kern w:val="0"/>
          <w:sz w:val="20"/>
          <w:szCs w:val="20"/>
        </w:rPr>
        <w:t>④</w:t>
      </w:r>
      <w:r w:rsidR="003E7A53" w:rsidRPr="003E7A53">
        <w:rPr>
          <w:rFonts w:ascii="ＭＳ Ｐゴシック" w:eastAsia="ＭＳ Ｐゴシック" w:hAnsi="ＭＳ Ｐゴシック" w:cs="ＭＳ Ｐゴシック"/>
          <w:kern w:val="0"/>
          <w:sz w:val="20"/>
          <w:szCs w:val="20"/>
        </w:rPr>
        <w:t>第98回国会参議院商工委員会</w:t>
      </w:r>
      <w:r w:rsidR="003E7A53" w:rsidRPr="003E7A53">
        <w:rPr>
          <w:rFonts w:ascii="ＭＳ Ｐゴシック" w:eastAsia="ＭＳ Ｐゴシック" w:hAnsi="ＭＳ Ｐゴシック" w:cs="ＭＳ Ｐゴシック" w:hint="eastAsia"/>
          <w:kern w:val="0"/>
          <w:sz w:val="20"/>
          <w:szCs w:val="20"/>
        </w:rPr>
        <w:t>会議録第12号</w:t>
      </w:r>
      <w:r w:rsidR="003E7A53">
        <w:rPr>
          <w:rFonts w:ascii="ＭＳ Ｐゴシック" w:eastAsia="ＭＳ Ｐゴシック" w:hAnsi="ＭＳ Ｐゴシック" w:cs="ＭＳ Ｐゴシック" w:hint="eastAsia"/>
          <w:kern w:val="0"/>
          <w:sz w:val="20"/>
          <w:szCs w:val="20"/>
        </w:rPr>
        <w:t>(昭和58年</w:t>
      </w:r>
      <w:r w:rsidR="00A41F9C">
        <w:rPr>
          <w:rFonts w:ascii="ＭＳ Ｐゴシック" w:eastAsia="ＭＳ Ｐゴシック" w:hAnsi="ＭＳ Ｐゴシック" w:cs="ＭＳ Ｐゴシック" w:hint="eastAsia"/>
          <w:kern w:val="0"/>
          <w:sz w:val="20"/>
          <w:szCs w:val="20"/>
        </w:rPr>
        <w:t>5</w:t>
      </w:r>
      <w:r w:rsidR="003E7A53">
        <w:rPr>
          <w:rFonts w:ascii="ＭＳ Ｐゴシック" w:eastAsia="ＭＳ Ｐゴシック" w:hAnsi="ＭＳ Ｐゴシック" w:cs="ＭＳ Ｐゴシック" w:hint="eastAsia"/>
          <w:kern w:val="0"/>
          <w:sz w:val="20"/>
          <w:szCs w:val="20"/>
        </w:rPr>
        <w:t>月17日</w:t>
      </w:r>
      <w:r w:rsidR="003E7A53">
        <w:rPr>
          <w:rFonts w:ascii="ＭＳ Ｐゴシック" w:eastAsia="ＭＳ Ｐゴシック" w:hAnsi="ＭＳ Ｐゴシック" w:cs="ＭＳ Ｐゴシック"/>
          <w:kern w:val="0"/>
          <w:sz w:val="20"/>
          <w:szCs w:val="20"/>
        </w:rPr>
        <w:t>)</w:t>
      </w:r>
      <w:r w:rsidR="003E7A53" w:rsidRPr="003E7A53">
        <w:rPr>
          <w:rFonts w:ascii="ＭＳ Ｐゴシック" w:eastAsia="ＭＳ Ｐゴシック" w:hAnsi="ＭＳ Ｐゴシック" w:cs="ＭＳ Ｐゴシック" w:hint="eastAsia"/>
          <w:kern w:val="0"/>
          <w:sz w:val="20"/>
          <w:szCs w:val="20"/>
        </w:rPr>
        <w:t>21頁</w:t>
      </w:r>
    </w:p>
    <w:sectPr w:rsidR="009B02D0" w:rsidRPr="00304D3B" w:rsidSect="00794985">
      <w:footerReference w:type="default" r:id="rId6"/>
      <w:pgSz w:w="11907" w:h="16840" w:code="9"/>
      <w:pgMar w:top="1134" w:right="1134" w:bottom="1134" w:left="1134" w:header="0" w:footer="0" w:gutter="0"/>
      <w:cols w:space="425"/>
      <w:docGrid w:type="linesAndChars" w:linePitch="353" w:charSpace="9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B4EB0" w14:textId="77777777" w:rsidR="004A0F05" w:rsidRDefault="004A0F05" w:rsidP="002F5726">
      <w:r>
        <w:separator/>
      </w:r>
    </w:p>
  </w:endnote>
  <w:endnote w:type="continuationSeparator" w:id="0">
    <w:p w14:paraId="66B64618" w14:textId="77777777" w:rsidR="004A0F05" w:rsidRDefault="004A0F05" w:rsidP="002F5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2380312"/>
      <w:docPartObj>
        <w:docPartGallery w:val="Page Numbers (Bottom of Page)"/>
        <w:docPartUnique/>
      </w:docPartObj>
    </w:sdtPr>
    <w:sdtEndPr/>
    <w:sdtContent>
      <w:p w14:paraId="0279B4C2" w14:textId="40E96B87" w:rsidR="000617A8" w:rsidRDefault="000617A8" w:rsidP="005712E9">
        <w:pPr>
          <w:pStyle w:val="a5"/>
          <w:ind w:firstLineChars="2200" w:firstLine="4620"/>
        </w:pPr>
        <w:r>
          <w:fldChar w:fldCharType="begin"/>
        </w:r>
        <w:r>
          <w:instrText>PAGE   \* MERGEFORMAT</w:instrText>
        </w:r>
        <w:r>
          <w:fldChar w:fldCharType="separate"/>
        </w:r>
        <w:r>
          <w:rPr>
            <w:lang w:val="ja-JP"/>
          </w:rPr>
          <w:t>2</w:t>
        </w:r>
        <w:r>
          <w:fldChar w:fldCharType="end"/>
        </w:r>
      </w:p>
    </w:sdtContent>
  </w:sdt>
  <w:p w14:paraId="4EDCAA97" w14:textId="77777777" w:rsidR="000617A8" w:rsidRDefault="000617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F7D35" w14:textId="77777777" w:rsidR="004A0F05" w:rsidRDefault="004A0F05" w:rsidP="002F5726">
      <w:r>
        <w:separator/>
      </w:r>
    </w:p>
  </w:footnote>
  <w:footnote w:type="continuationSeparator" w:id="0">
    <w:p w14:paraId="77245ADC" w14:textId="77777777" w:rsidR="004A0F05" w:rsidRDefault="004A0F05" w:rsidP="002F5726">
      <w:r>
        <w:continuationSeparator/>
      </w:r>
    </w:p>
  </w:footnote>
  <w:footnote w:id="1">
    <w:p w14:paraId="4D6240F4" w14:textId="4AB4BBF5" w:rsidR="00DA2B59" w:rsidRPr="005B2F30" w:rsidRDefault="00DA2B59" w:rsidP="00DA2B59">
      <w:pPr>
        <w:pStyle w:val="a7"/>
        <w:rPr>
          <w:rFonts w:ascii="ＭＳ 明朝" w:eastAsia="ＭＳ 明朝" w:hAnsi="ＭＳ 明朝"/>
          <w:sz w:val="20"/>
          <w:szCs w:val="20"/>
        </w:rPr>
      </w:pPr>
      <w:r w:rsidRPr="005B2F30">
        <w:rPr>
          <w:rStyle w:val="a9"/>
          <w:rFonts w:ascii="ＭＳ 明朝" w:eastAsia="ＭＳ 明朝" w:hAnsi="ＭＳ 明朝"/>
          <w:sz w:val="20"/>
          <w:szCs w:val="20"/>
        </w:rPr>
        <w:footnoteRef/>
      </w:r>
      <w:r w:rsidRPr="005B2F30">
        <w:rPr>
          <w:rFonts w:ascii="ＭＳ 明朝" w:eastAsia="ＭＳ 明朝" w:hAnsi="ＭＳ 明朝"/>
          <w:sz w:val="20"/>
          <w:szCs w:val="20"/>
        </w:rPr>
        <w:t xml:space="preserve"> </w:t>
      </w:r>
      <w:r w:rsidRPr="005B2F30">
        <w:rPr>
          <w:rFonts w:ascii="ＭＳ 明朝" w:eastAsia="ＭＳ 明朝" w:hAnsi="ＭＳ 明朝" w:hint="eastAsia"/>
          <w:sz w:val="20"/>
          <w:szCs w:val="20"/>
        </w:rPr>
        <w:t>「公の機関の処分」の「処分」とは、日常用語の「処分」とは意味が異なり、</w:t>
      </w:r>
      <w:r>
        <w:rPr>
          <w:rFonts w:ascii="ＭＳ 明朝" w:eastAsia="ＭＳ 明朝" w:hAnsi="ＭＳ 明朝" w:hint="eastAsia"/>
          <w:sz w:val="20"/>
          <w:szCs w:val="20"/>
        </w:rPr>
        <w:t>「</w:t>
      </w:r>
      <w:r w:rsidRPr="005B2F30">
        <w:rPr>
          <w:rFonts w:ascii="ＭＳ 明朝" w:eastAsia="ＭＳ 明朝" w:hAnsi="ＭＳ 明朝" w:hint="eastAsia"/>
          <w:sz w:val="20"/>
          <w:szCs w:val="20"/>
        </w:rPr>
        <w:t>法令に基づいて行政機関が権利を設定し、義務を命じその他法律上の効果を生じさせるために行なう単独行為を意味する</w:t>
      </w:r>
      <w:r>
        <w:rPr>
          <w:rFonts w:ascii="ＭＳ 明朝" w:eastAsia="ＭＳ 明朝" w:hAnsi="ＭＳ 明朝" w:hint="eastAsia"/>
          <w:sz w:val="20"/>
          <w:szCs w:val="20"/>
        </w:rPr>
        <w:t>」と説明されてい</w:t>
      </w:r>
      <w:r w:rsidR="003D2287">
        <w:rPr>
          <w:rFonts w:ascii="ＭＳ 明朝" w:eastAsia="ＭＳ 明朝" w:hAnsi="ＭＳ 明朝" w:hint="eastAsia"/>
          <w:sz w:val="20"/>
          <w:szCs w:val="20"/>
        </w:rPr>
        <w:t>る</w:t>
      </w:r>
      <w:r>
        <w:rPr>
          <w:rFonts w:ascii="ＭＳ 明朝" w:eastAsia="ＭＳ 明朝" w:hAnsi="ＭＳ 明朝" w:hint="eastAsia"/>
          <w:sz w:val="20"/>
          <w:szCs w:val="20"/>
        </w:rPr>
        <w:t>(『法令用語小辞典』)。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7"/>
  <w:drawingGridVerticalSpacing w:val="353"/>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B0D"/>
    <w:rsid w:val="00002E28"/>
    <w:rsid w:val="00027C1A"/>
    <w:rsid w:val="00037276"/>
    <w:rsid w:val="00037C9F"/>
    <w:rsid w:val="0005422D"/>
    <w:rsid w:val="00054643"/>
    <w:rsid w:val="00056FFF"/>
    <w:rsid w:val="000609D2"/>
    <w:rsid w:val="000617A8"/>
    <w:rsid w:val="00062128"/>
    <w:rsid w:val="000B17C9"/>
    <w:rsid w:val="000C5B79"/>
    <w:rsid w:val="000C6FF2"/>
    <w:rsid w:val="000D74EC"/>
    <w:rsid w:val="000E3279"/>
    <w:rsid w:val="000E4F9C"/>
    <w:rsid w:val="000E7C3F"/>
    <w:rsid w:val="00103D69"/>
    <w:rsid w:val="00107D91"/>
    <w:rsid w:val="00111047"/>
    <w:rsid w:val="00112887"/>
    <w:rsid w:val="00114DEB"/>
    <w:rsid w:val="001156F2"/>
    <w:rsid w:val="00117568"/>
    <w:rsid w:val="001307F6"/>
    <w:rsid w:val="0013094C"/>
    <w:rsid w:val="0014788E"/>
    <w:rsid w:val="00154008"/>
    <w:rsid w:val="00160162"/>
    <w:rsid w:val="00160967"/>
    <w:rsid w:val="00162701"/>
    <w:rsid w:val="00177385"/>
    <w:rsid w:val="00183EDF"/>
    <w:rsid w:val="00185D37"/>
    <w:rsid w:val="00190396"/>
    <w:rsid w:val="00195E5F"/>
    <w:rsid w:val="001B0207"/>
    <w:rsid w:val="001B3327"/>
    <w:rsid w:val="001B4435"/>
    <w:rsid w:val="001C3BC3"/>
    <w:rsid w:val="001C7E39"/>
    <w:rsid w:val="001D3CE7"/>
    <w:rsid w:val="001E7B0D"/>
    <w:rsid w:val="001F3AEE"/>
    <w:rsid w:val="00211D94"/>
    <w:rsid w:val="0023219A"/>
    <w:rsid w:val="00232342"/>
    <w:rsid w:val="00252051"/>
    <w:rsid w:val="002672F5"/>
    <w:rsid w:val="002809C9"/>
    <w:rsid w:val="00280D8D"/>
    <w:rsid w:val="00282057"/>
    <w:rsid w:val="00285686"/>
    <w:rsid w:val="002A6374"/>
    <w:rsid w:val="002B6B8B"/>
    <w:rsid w:val="002B783E"/>
    <w:rsid w:val="002D5B11"/>
    <w:rsid w:val="002E5A56"/>
    <w:rsid w:val="002F2225"/>
    <w:rsid w:val="002F5726"/>
    <w:rsid w:val="002F6B11"/>
    <w:rsid w:val="002F741D"/>
    <w:rsid w:val="002F749C"/>
    <w:rsid w:val="00301148"/>
    <w:rsid w:val="00304D3B"/>
    <w:rsid w:val="003168BB"/>
    <w:rsid w:val="0032148F"/>
    <w:rsid w:val="003330D3"/>
    <w:rsid w:val="003331CA"/>
    <w:rsid w:val="003428E0"/>
    <w:rsid w:val="00345B5C"/>
    <w:rsid w:val="003552F5"/>
    <w:rsid w:val="00357AF6"/>
    <w:rsid w:val="003705F9"/>
    <w:rsid w:val="00372C3B"/>
    <w:rsid w:val="003A17E3"/>
    <w:rsid w:val="003A63FF"/>
    <w:rsid w:val="003B2343"/>
    <w:rsid w:val="003B25F4"/>
    <w:rsid w:val="003B39B4"/>
    <w:rsid w:val="003B71A4"/>
    <w:rsid w:val="003B720D"/>
    <w:rsid w:val="003B77C3"/>
    <w:rsid w:val="003C0967"/>
    <w:rsid w:val="003C0BA7"/>
    <w:rsid w:val="003D2287"/>
    <w:rsid w:val="003E7A53"/>
    <w:rsid w:val="00401DA7"/>
    <w:rsid w:val="00412316"/>
    <w:rsid w:val="00434F9C"/>
    <w:rsid w:val="0044439B"/>
    <w:rsid w:val="00454E2D"/>
    <w:rsid w:val="0045754E"/>
    <w:rsid w:val="00463874"/>
    <w:rsid w:val="0046574F"/>
    <w:rsid w:val="00472B17"/>
    <w:rsid w:val="00472DD9"/>
    <w:rsid w:val="00476F15"/>
    <w:rsid w:val="00480C22"/>
    <w:rsid w:val="00481704"/>
    <w:rsid w:val="00491B03"/>
    <w:rsid w:val="004A0F05"/>
    <w:rsid w:val="004A3732"/>
    <w:rsid w:val="004B0570"/>
    <w:rsid w:val="004B10BC"/>
    <w:rsid w:val="004B7E5D"/>
    <w:rsid w:val="004C1ADF"/>
    <w:rsid w:val="004C5267"/>
    <w:rsid w:val="004C6E93"/>
    <w:rsid w:val="004D3EFF"/>
    <w:rsid w:val="004D4023"/>
    <w:rsid w:val="004E4C91"/>
    <w:rsid w:val="0050262A"/>
    <w:rsid w:val="005063C2"/>
    <w:rsid w:val="00514DFD"/>
    <w:rsid w:val="00516C7B"/>
    <w:rsid w:val="0052751E"/>
    <w:rsid w:val="00530103"/>
    <w:rsid w:val="00545A4E"/>
    <w:rsid w:val="005477C3"/>
    <w:rsid w:val="0056052A"/>
    <w:rsid w:val="00561A65"/>
    <w:rsid w:val="00562DA7"/>
    <w:rsid w:val="00563176"/>
    <w:rsid w:val="0056461F"/>
    <w:rsid w:val="00565AE3"/>
    <w:rsid w:val="005712E9"/>
    <w:rsid w:val="00582776"/>
    <w:rsid w:val="005916B9"/>
    <w:rsid w:val="005A44FB"/>
    <w:rsid w:val="005B3A2E"/>
    <w:rsid w:val="005B4092"/>
    <w:rsid w:val="005B67B9"/>
    <w:rsid w:val="005C2F3E"/>
    <w:rsid w:val="005D3185"/>
    <w:rsid w:val="005E11EF"/>
    <w:rsid w:val="005F29E6"/>
    <w:rsid w:val="005F6B3B"/>
    <w:rsid w:val="0060600F"/>
    <w:rsid w:val="006136F5"/>
    <w:rsid w:val="00614430"/>
    <w:rsid w:val="006340F0"/>
    <w:rsid w:val="00636361"/>
    <w:rsid w:val="006431D9"/>
    <w:rsid w:val="00645610"/>
    <w:rsid w:val="00646F5E"/>
    <w:rsid w:val="00661130"/>
    <w:rsid w:val="0066211C"/>
    <w:rsid w:val="006879BC"/>
    <w:rsid w:val="006B2667"/>
    <w:rsid w:val="006B5C95"/>
    <w:rsid w:val="006B7F03"/>
    <w:rsid w:val="006C2283"/>
    <w:rsid w:val="006D75CA"/>
    <w:rsid w:val="006E03B8"/>
    <w:rsid w:val="006E5B5C"/>
    <w:rsid w:val="006E74E1"/>
    <w:rsid w:val="006F3FF3"/>
    <w:rsid w:val="00743516"/>
    <w:rsid w:val="00747403"/>
    <w:rsid w:val="00747EB9"/>
    <w:rsid w:val="007533C0"/>
    <w:rsid w:val="00774EF8"/>
    <w:rsid w:val="00794985"/>
    <w:rsid w:val="0079790A"/>
    <w:rsid w:val="00797E77"/>
    <w:rsid w:val="007A7D7A"/>
    <w:rsid w:val="007B5595"/>
    <w:rsid w:val="007D15B9"/>
    <w:rsid w:val="007D2FAF"/>
    <w:rsid w:val="007D5B4C"/>
    <w:rsid w:val="007F3C5B"/>
    <w:rsid w:val="0082127B"/>
    <w:rsid w:val="00822EA1"/>
    <w:rsid w:val="00824049"/>
    <w:rsid w:val="00825990"/>
    <w:rsid w:val="00827F1E"/>
    <w:rsid w:val="008311D2"/>
    <w:rsid w:val="0083464C"/>
    <w:rsid w:val="0083475E"/>
    <w:rsid w:val="00842EE8"/>
    <w:rsid w:val="00843EFA"/>
    <w:rsid w:val="00846CBD"/>
    <w:rsid w:val="00847930"/>
    <w:rsid w:val="00852702"/>
    <w:rsid w:val="008534E8"/>
    <w:rsid w:val="00860F55"/>
    <w:rsid w:val="00861E42"/>
    <w:rsid w:val="00875B20"/>
    <w:rsid w:val="0087731F"/>
    <w:rsid w:val="008911F7"/>
    <w:rsid w:val="008A5677"/>
    <w:rsid w:val="008A571B"/>
    <w:rsid w:val="008C6E20"/>
    <w:rsid w:val="008D078E"/>
    <w:rsid w:val="008D71D9"/>
    <w:rsid w:val="008E2B2B"/>
    <w:rsid w:val="008E2D02"/>
    <w:rsid w:val="009000D1"/>
    <w:rsid w:val="0091155F"/>
    <w:rsid w:val="009126E7"/>
    <w:rsid w:val="0092160E"/>
    <w:rsid w:val="00924EE5"/>
    <w:rsid w:val="009343FE"/>
    <w:rsid w:val="00946942"/>
    <w:rsid w:val="00951D41"/>
    <w:rsid w:val="009658D5"/>
    <w:rsid w:val="00974106"/>
    <w:rsid w:val="0098509A"/>
    <w:rsid w:val="009A23B1"/>
    <w:rsid w:val="009A31FD"/>
    <w:rsid w:val="009A678A"/>
    <w:rsid w:val="009B02D0"/>
    <w:rsid w:val="009B3BBC"/>
    <w:rsid w:val="009C02C6"/>
    <w:rsid w:val="009C1D9C"/>
    <w:rsid w:val="009C7E66"/>
    <w:rsid w:val="009D1321"/>
    <w:rsid w:val="009D39CF"/>
    <w:rsid w:val="009D7CEA"/>
    <w:rsid w:val="009E5265"/>
    <w:rsid w:val="009F0030"/>
    <w:rsid w:val="009F0F41"/>
    <w:rsid w:val="009F2B21"/>
    <w:rsid w:val="00A03FF9"/>
    <w:rsid w:val="00A13EBE"/>
    <w:rsid w:val="00A25F57"/>
    <w:rsid w:val="00A33B1C"/>
    <w:rsid w:val="00A33DF0"/>
    <w:rsid w:val="00A360E5"/>
    <w:rsid w:val="00A37902"/>
    <w:rsid w:val="00A40011"/>
    <w:rsid w:val="00A41F9C"/>
    <w:rsid w:val="00A44E24"/>
    <w:rsid w:val="00A55EC3"/>
    <w:rsid w:val="00A66AE5"/>
    <w:rsid w:val="00A72F08"/>
    <w:rsid w:val="00A84FC7"/>
    <w:rsid w:val="00A90EC5"/>
    <w:rsid w:val="00A93BCD"/>
    <w:rsid w:val="00A94996"/>
    <w:rsid w:val="00A95744"/>
    <w:rsid w:val="00AB3DCC"/>
    <w:rsid w:val="00AB51CC"/>
    <w:rsid w:val="00AC3522"/>
    <w:rsid w:val="00AD116B"/>
    <w:rsid w:val="00AD2AC4"/>
    <w:rsid w:val="00AD2CA7"/>
    <w:rsid w:val="00AD6C8F"/>
    <w:rsid w:val="00AE2C74"/>
    <w:rsid w:val="00AF108F"/>
    <w:rsid w:val="00B03B05"/>
    <w:rsid w:val="00B2094A"/>
    <w:rsid w:val="00B23813"/>
    <w:rsid w:val="00B23ABB"/>
    <w:rsid w:val="00B24FF3"/>
    <w:rsid w:val="00B3280D"/>
    <w:rsid w:val="00B607A5"/>
    <w:rsid w:val="00BA4088"/>
    <w:rsid w:val="00BA4BA8"/>
    <w:rsid w:val="00BB08F5"/>
    <w:rsid w:val="00BE3585"/>
    <w:rsid w:val="00BE56F1"/>
    <w:rsid w:val="00BF6CAF"/>
    <w:rsid w:val="00C2581A"/>
    <w:rsid w:val="00C26E48"/>
    <w:rsid w:val="00C40712"/>
    <w:rsid w:val="00C41FF4"/>
    <w:rsid w:val="00C4728D"/>
    <w:rsid w:val="00C5594D"/>
    <w:rsid w:val="00C56893"/>
    <w:rsid w:val="00C61559"/>
    <w:rsid w:val="00C71688"/>
    <w:rsid w:val="00C90EA6"/>
    <w:rsid w:val="00C92A98"/>
    <w:rsid w:val="00CA02A8"/>
    <w:rsid w:val="00CA3810"/>
    <w:rsid w:val="00CB2ACF"/>
    <w:rsid w:val="00CB53FC"/>
    <w:rsid w:val="00CB7464"/>
    <w:rsid w:val="00CC5ECB"/>
    <w:rsid w:val="00CF6743"/>
    <w:rsid w:val="00D01389"/>
    <w:rsid w:val="00D12799"/>
    <w:rsid w:val="00D23376"/>
    <w:rsid w:val="00D2351A"/>
    <w:rsid w:val="00D367C9"/>
    <w:rsid w:val="00D53DD3"/>
    <w:rsid w:val="00D55C89"/>
    <w:rsid w:val="00D61EEA"/>
    <w:rsid w:val="00D7122B"/>
    <w:rsid w:val="00D81514"/>
    <w:rsid w:val="00DA2B59"/>
    <w:rsid w:val="00DC0F11"/>
    <w:rsid w:val="00DC375B"/>
    <w:rsid w:val="00DC4368"/>
    <w:rsid w:val="00DE02D5"/>
    <w:rsid w:val="00DF38CF"/>
    <w:rsid w:val="00E35F3F"/>
    <w:rsid w:val="00E36B22"/>
    <w:rsid w:val="00E476FA"/>
    <w:rsid w:val="00E617E9"/>
    <w:rsid w:val="00E61D6E"/>
    <w:rsid w:val="00E97A23"/>
    <w:rsid w:val="00EB00CB"/>
    <w:rsid w:val="00EB3F7D"/>
    <w:rsid w:val="00EB6AA5"/>
    <w:rsid w:val="00EC34DA"/>
    <w:rsid w:val="00EC7CBC"/>
    <w:rsid w:val="00ED07A8"/>
    <w:rsid w:val="00ED59B7"/>
    <w:rsid w:val="00ED61BD"/>
    <w:rsid w:val="00ED72D1"/>
    <w:rsid w:val="00EE687A"/>
    <w:rsid w:val="00F20715"/>
    <w:rsid w:val="00F32414"/>
    <w:rsid w:val="00F3517E"/>
    <w:rsid w:val="00F379E2"/>
    <w:rsid w:val="00F55688"/>
    <w:rsid w:val="00F62791"/>
    <w:rsid w:val="00F665D7"/>
    <w:rsid w:val="00F675F1"/>
    <w:rsid w:val="00F72ACE"/>
    <w:rsid w:val="00F75B76"/>
    <w:rsid w:val="00FA4ED7"/>
    <w:rsid w:val="00FC1F61"/>
    <w:rsid w:val="00FD1304"/>
    <w:rsid w:val="00FD5535"/>
    <w:rsid w:val="00FE6E11"/>
    <w:rsid w:val="00FF0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21B15A"/>
  <w15:chartTrackingRefBased/>
  <w15:docId w15:val="{C6EB2116-1096-4426-92B7-0029438B9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726"/>
    <w:pPr>
      <w:tabs>
        <w:tab w:val="center" w:pos="4252"/>
        <w:tab w:val="right" w:pos="8504"/>
      </w:tabs>
      <w:snapToGrid w:val="0"/>
    </w:pPr>
  </w:style>
  <w:style w:type="character" w:customStyle="1" w:styleId="a4">
    <w:name w:val="ヘッダー (文字)"/>
    <w:basedOn w:val="a0"/>
    <w:link w:val="a3"/>
    <w:uiPriority w:val="99"/>
    <w:rsid w:val="002F5726"/>
  </w:style>
  <w:style w:type="paragraph" w:styleId="a5">
    <w:name w:val="footer"/>
    <w:basedOn w:val="a"/>
    <w:link w:val="a6"/>
    <w:uiPriority w:val="99"/>
    <w:unhideWhenUsed/>
    <w:rsid w:val="002F5726"/>
    <w:pPr>
      <w:tabs>
        <w:tab w:val="center" w:pos="4252"/>
        <w:tab w:val="right" w:pos="8504"/>
      </w:tabs>
      <w:snapToGrid w:val="0"/>
    </w:pPr>
  </w:style>
  <w:style w:type="character" w:customStyle="1" w:styleId="a6">
    <w:name w:val="フッター (文字)"/>
    <w:basedOn w:val="a0"/>
    <w:link w:val="a5"/>
    <w:uiPriority w:val="99"/>
    <w:rsid w:val="002F5726"/>
  </w:style>
  <w:style w:type="paragraph" w:styleId="a7">
    <w:name w:val="footnote text"/>
    <w:basedOn w:val="a"/>
    <w:link w:val="a8"/>
    <w:uiPriority w:val="99"/>
    <w:semiHidden/>
    <w:unhideWhenUsed/>
    <w:rsid w:val="00DA2B59"/>
    <w:pPr>
      <w:snapToGrid w:val="0"/>
      <w:jc w:val="left"/>
    </w:pPr>
  </w:style>
  <w:style w:type="character" w:customStyle="1" w:styleId="a8">
    <w:name w:val="脚注文字列 (文字)"/>
    <w:basedOn w:val="a0"/>
    <w:link w:val="a7"/>
    <w:uiPriority w:val="99"/>
    <w:semiHidden/>
    <w:rsid w:val="00DA2B59"/>
  </w:style>
  <w:style w:type="character" w:styleId="a9">
    <w:name w:val="footnote reference"/>
    <w:basedOn w:val="a0"/>
    <w:uiPriority w:val="99"/>
    <w:semiHidden/>
    <w:unhideWhenUsed/>
    <w:rsid w:val="00DA2B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570116">
      <w:bodyDiv w:val="1"/>
      <w:marLeft w:val="0"/>
      <w:marRight w:val="0"/>
      <w:marTop w:val="0"/>
      <w:marBottom w:val="0"/>
      <w:divBdr>
        <w:top w:val="none" w:sz="0" w:space="0" w:color="auto"/>
        <w:left w:val="none" w:sz="0" w:space="0" w:color="auto"/>
        <w:bottom w:val="none" w:sz="0" w:space="0" w:color="auto"/>
        <w:right w:val="none" w:sz="0" w:space="0" w:color="auto"/>
      </w:divBdr>
    </w:div>
    <w:div w:id="2131321522">
      <w:bodyDiv w:val="1"/>
      <w:marLeft w:val="0"/>
      <w:marRight w:val="0"/>
      <w:marTop w:val="0"/>
      <w:marBottom w:val="0"/>
      <w:divBdr>
        <w:top w:val="none" w:sz="0" w:space="0" w:color="auto"/>
        <w:left w:val="none" w:sz="0" w:space="0" w:color="auto"/>
        <w:bottom w:val="none" w:sz="0" w:space="0" w:color="auto"/>
        <w:right w:val="none" w:sz="0" w:space="0" w:color="auto"/>
      </w:divBdr>
      <w:divsChild>
        <w:div w:id="396363119">
          <w:marLeft w:val="0"/>
          <w:marRight w:val="0"/>
          <w:marTop w:val="0"/>
          <w:marBottom w:val="0"/>
          <w:divBdr>
            <w:top w:val="none" w:sz="0" w:space="0" w:color="auto"/>
            <w:left w:val="none" w:sz="0" w:space="0" w:color="auto"/>
            <w:bottom w:val="none" w:sz="0" w:space="0" w:color="auto"/>
            <w:right w:val="none" w:sz="0" w:space="0" w:color="auto"/>
          </w:divBdr>
        </w:div>
        <w:div w:id="2138714911">
          <w:marLeft w:val="0"/>
          <w:marRight w:val="0"/>
          <w:marTop w:val="0"/>
          <w:marBottom w:val="0"/>
          <w:divBdr>
            <w:top w:val="none" w:sz="0" w:space="0" w:color="auto"/>
            <w:left w:val="none" w:sz="0" w:space="0" w:color="auto"/>
            <w:bottom w:val="none" w:sz="0" w:space="0" w:color="auto"/>
            <w:right w:val="none" w:sz="0" w:space="0" w:color="auto"/>
          </w:divBdr>
        </w:div>
        <w:div w:id="1145319327">
          <w:marLeft w:val="0"/>
          <w:marRight w:val="0"/>
          <w:marTop w:val="0"/>
          <w:marBottom w:val="0"/>
          <w:divBdr>
            <w:top w:val="none" w:sz="0" w:space="0" w:color="auto"/>
            <w:left w:val="none" w:sz="0" w:space="0" w:color="auto"/>
            <w:bottom w:val="none" w:sz="0" w:space="0" w:color="auto"/>
            <w:right w:val="none" w:sz="0" w:space="0" w:color="auto"/>
          </w:divBdr>
        </w:div>
        <w:div w:id="2007706078">
          <w:marLeft w:val="0"/>
          <w:marRight w:val="0"/>
          <w:marTop w:val="0"/>
          <w:marBottom w:val="0"/>
          <w:divBdr>
            <w:top w:val="none" w:sz="0" w:space="0" w:color="auto"/>
            <w:left w:val="none" w:sz="0" w:space="0" w:color="auto"/>
            <w:bottom w:val="none" w:sz="0" w:space="0" w:color="auto"/>
            <w:right w:val="none" w:sz="0" w:space="0" w:color="auto"/>
          </w:divBdr>
        </w:div>
        <w:div w:id="796608439">
          <w:marLeft w:val="0"/>
          <w:marRight w:val="0"/>
          <w:marTop w:val="0"/>
          <w:marBottom w:val="0"/>
          <w:divBdr>
            <w:top w:val="none" w:sz="0" w:space="0" w:color="auto"/>
            <w:left w:val="none" w:sz="0" w:space="0" w:color="auto"/>
            <w:bottom w:val="none" w:sz="0" w:space="0" w:color="auto"/>
            <w:right w:val="none" w:sz="0" w:space="0" w:color="auto"/>
          </w:divBdr>
        </w:div>
        <w:div w:id="1246722404">
          <w:marLeft w:val="0"/>
          <w:marRight w:val="0"/>
          <w:marTop w:val="0"/>
          <w:marBottom w:val="0"/>
          <w:divBdr>
            <w:top w:val="none" w:sz="0" w:space="0" w:color="auto"/>
            <w:left w:val="none" w:sz="0" w:space="0" w:color="auto"/>
            <w:bottom w:val="none" w:sz="0" w:space="0" w:color="auto"/>
            <w:right w:val="none" w:sz="0" w:space="0" w:color="auto"/>
          </w:divBdr>
        </w:div>
        <w:div w:id="458307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563</Words>
  <Characters>3212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一規 熊本</dc:creator>
  <cp:keywords/>
  <dc:description/>
  <cp:lastModifiedBy>一規 熊本</cp:lastModifiedBy>
  <cp:revision>3</cp:revision>
  <dcterms:created xsi:type="dcterms:W3CDTF">2019-11-09T03:05:00Z</dcterms:created>
  <dcterms:modified xsi:type="dcterms:W3CDTF">2019-11-09T03:06:00Z</dcterms:modified>
</cp:coreProperties>
</file>