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696D" w14:textId="4350E6AD" w:rsidR="009F0030" w:rsidRPr="00CE0A09" w:rsidRDefault="00CE0A09">
      <w:pPr>
        <w:rPr>
          <w:rFonts w:ascii="ＭＳ ゴシック" w:eastAsia="ＭＳ ゴシック" w:hAnsi="ＭＳ ゴシック"/>
        </w:rPr>
      </w:pPr>
      <w:r>
        <w:t xml:space="preserve">┏┓　</w:t>
      </w:r>
      <w:bookmarkStart w:id="0" w:name="_GoBack"/>
      <w:bookmarkEnd w:id="0"/>
      <w:r>
        <w:br/>
      </w:r>
      <w:r w:rsidRPr="00CE0A09">
        <w:rPr>
          <w:rFonts w:ascii="ＭＳ ゴシック" w:eastAsia="ＭＳ ゴシック" w:hAnsi="ＭＳ ゴシック"/>
        </w:rPr>
        <w:t>┗■２．上関原発ボーリング調査中止を勝ちとる！ 　(連載その２)</w:t>
      </w:r>
      <w:r w:rsidRPr="00CE0A09">
        <w:rPr>
          <w:rFonts w:ascii="ＭＳ ゴシック" w:eastAsia="ＭＳ ゴシック" w:hAnsi="ＭＳ ゴシック"/>
        </w:rPr>
        <w:br/>
        <w:t xml:space="preserve">　｜　　漁業権等の権利者(祝島漁民)は、</w:t>
      </w:r>
      <w:r w:rsidRPr="00CE0A09">
        <w:rPr>
          <w:rFonts w:ascii="ＭＳ ゴシック" w:eastAsia="ＭＳ ゴシック" w:hAnsi="ＭＳ ゴシック"/>
        </w:rPr>
        <w:br/>
        <w:t xml:space="preserve">　｜　　本来、事業者(中国電力)よりも強い</w:t>
      </w:r>
      <w:r w:rsidRPr="00CE0A09">
        <w:rPr>
          <w:rFonts w:ascii="ＭＳ ゴシック" w:eastAsia="ＭＳ ゴシック" w:hAnsi="ＭＳ ゴシック"/>
        </w:rPr>
        <w:br/>
        <w:t xml:space="preserve">　｜　　電力会社の損失補償基準をめぐって</w:t>
      </w:r>
      <w:r w:rsidRPr="00CE0A09">
        <w:rPr>
          <w:rFonts w:ascii="ＭＳ ゴシック" w:eastAsia="ＭＳ ゴシック" w:hAnsi="ＭＳ ゴシック"/>
        </w:rPr>
        <w:br/>
        <w:t xml:space="preserve">　└────　熊本一規（明治学院大学名誉教授）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 xml:space="preserve">　　　　　　　(「連載その１」は2019.12.23【TMM:No3824】に掲載</w:t>
      </w:r>
      <w:r w:rsidRPr="00CE0A09">
        <w:rPr>
          <w:rFonts w:ascii="ＭＳ ゴシック" w:eastAsia="ＭＳ ゴシック" w:hAnsi="ＭＳ ゴシック"/>
        </w:rPr>
        <w:br/>
        <w:t>                基本的に月１回の連載の予定です)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◎　中国電力は、山口県知事の出した一般海域占用許可に基づく海上</w:t>
      </w:r>
      <w:r w:rsidRPr="00CE0A09">
        <w:rPr>
          <w:rFonts w:ascii="ＭＳ ゴシック" w:eastAsia="ＭＳ ゴシック" w:hAnsi="ＭＳ ゴシック"/>
        </w:rPr>
        <w:br/>
        <w:t>ボーリング調査（上関原発建設に向けた調査で2019年11月～2020年</w:t>
      </w:r>
      <w:r w:rsidRPr="00CE0A09">
        <w:rPr>
          <w:rFonts w:ascii="ＭＳ ゴシック" w:eastAsia="ＭＳ ゴシック" w:hAnsi="ＭＳ ゴシック"/>
        </w:rPr>
        <w:br/>
        <w:t>１月に予定されていた）に全く手を付けられないまま、12月16日に</w:t>
      </w:r>
      <w:r w:rsidRPr="00CE0A09">
        <w:rPr>
          <w:rFonts w:ascii="ＭＳ ゴシック" w:eastAsia="ＭＳ ゴシック" w:hAnsi="ＭＳ ゴシック"/>
        </w:rPr>
        <w:br/>
        <w:t>工事の中止を発表しましたが、この中止を勝ちとるうえで、11月11日</w:t>
      </w:r>
      <w:r w:rsidRPr="00CE0A09">
        <w:rPr>
          <w:rFonts w:ascii="ＭＳ ゴシック" w:eastAsia="ＭＳ ゴシック" w:hAnsi="ＭＳ ゴシック"/>
        </w:rPr>
        <w:br/>
        <w:t>山口県交渉の成果が大きく役立ちました。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 xml:space="preserve">　11月11日県交渉では、それに先立って持たれた10月30日県交渉での</w:t>
      </w:r>
      <w:r w:rsidRPr="00CE0A09">
        <w:rPr>
          <w:rFonts w:ascii="ＭＳ ゴシック" w:eastAsia="ＭＳ ゴシック" w:hAnsi="ＭＳ ゴシック"/>
        </w:rPr>
        <w:br/>
        <w:t>県の主張の誤りを次の三点にわたって指摘しました。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１．祝島の許可漁業者・自由漁業者は「利害関係人」にあたる</w:t>
      </w:r>
      <w:r w:rsidRPr="00CE0A09">
        <w:rPr>
          <w:rFonts w:ascii="ＭＳ ゴシック" w:eastAsia="ＭＳ ゴシック" w:hAnsi="ＭＳ ゴシック"/>
        </w:rPr>
        <w:br/>
        <w:t>２．共同漁業権は「独占排他的な権利」ではない</w:t>
      </w:r>
      <w:r w:rsidRPr="00CE0A09">
        <w:rPr>
          <w:rFonts w:ascii="ＭＳ ゴシック" w:eastAsia="ＭＳ ゴシック" w:hAnsi="ＭＳ ゴシック"/>
        </w:rPr>
        <w:br/>
        <w:t>３．「公共用地の取得に伴う損失補償基準要綱」は電力会社の事業</w:t>
      </w:r>
      <w:r w:rsidRPr="00CE0A09">
        <w:rPr>
          <w:rFonts w:ascii="ＭＳ ゴシック" w:eastAsia="ＭＳ ゴシック" w:hAnsi="ＭＳ ゴシック"/>
        </w:rPr>
        <w:br/>
        <w:t>にも適用される</w:t>
      </w:r>
      <w:r w:rsidRPr="00CE0A09">
        <w:rPr>
          <w:rFonts w:ascii="ＭＳ ゴシック" w:eastAsia="ＭＳ ゴシック" w:hAnsi="ＭＳ ゴシック"/>
        </w:rPr>
        <w:br/>
        <w:t xml:space="preserve">　ここでは、３．について説明します。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◎　「公共用地の取得に伴う損失補償基準要綱」(以下、「要綱」</w:t>
      </w:r>
      <w:r w:rsidRPr="00CE0A09">
        <w:rPr>
          <w:rFonts w:ascii="ＭＳ ゴシック" w:eastAsia="ＭＳ ゴシック" w:hAnsi="ＭＳ ゴシック"/>
        </w:rPr>
        <w:br/>
        <w:t>という)とは、昭和37年に閣議決定されたもので、公共事業等では、</w:t>
      </w:r>
      <w:r w:rsidRPr="00CE0A09">
        <w:rPr>
          <w:rFonts w:ascii="ＭＳ ゴシック" w:eastAsia="ＭＳ ゴシック" w:hAnsi="ＭＳ ゴシック"/>
        </w:rPr>
        <w:br/>
        <w:t>各事業者がこの要綱に従って定めた基準に基づいて損失補償を</w:t>
      </w:r>
      <w:r w:rsidRPr="00CE0A09">
        <w:rPr>
          <w:rFonts w:ascii="ＭＳ ゴシック" w:eastAsia="ＭＳ ゴシック" w:hAnsi="ＭＳ ゴシック"/>
        </w:rPr>
        <w:br/>
        <w:t>支払わなければ、憲法29条違反になります。</w:t>
      </w:r>
      <w:r w:rsidRPr="00CE0A09">
        <w:rPr>
          <w:rFonts w:ascii="ＭＳ ゴシック" w:eastAsia="ＭＳ ゴシック" w:hAnsi="ＭＳ ゴシック"/>
        </w:rPr>
        <w:br/>
        <w:t xml:space="preserve">　ところが、10月30日県交渉で、山口県は「要綱は公共事業にのみ</w:t>
      </w:r>
      <w:r w:rsidRPr="00CE0A09">
        <w:rPr>
          <w:rFonts w:ascii="ＭＳ ゴシック" w:eastAsia="ＭＳ ゴシック" w:hAnsi="ＭＳ ゴシック"/>
        </w:rPr>
        <w:br/>
        <w:t>適用されるもので、電力会社の事業には適用にならない」旨主張</w:t>
      </w:r>
      <w:r w:rsidRPr="00CE0A09">
        <w:rPr>
          <w:rFonts w:ascii="ＭＳ ゴシック" w:eastAsia="ＭＳ ゴシック" w:hAnsi="ＭＳ ゴシック"/>
        </w:rPr>
        <w:br/>
        <w:t>しました。</w:t>
      </w:r>
      <w:r w:rsidRPr="00CE0A09">
        <w:rPr>
          <w:rFonts w:ascii="ＭＳ ゴシック" w:eastAsia="ＭＳ ゴシック" w:hAnsi="ＭＳ ゴシック"/>
        </w:rPr>
        <w:br/>
        <w:t xml:space="preserve">　10月30日には証拠がないので、いくら反論しても押し問答になる</w:t>
      </w:r>
      <w:r w:rsidRPr="00CE0A09">
        <w:rPr>
          <w:rFonts w:ascii="ＭＳ ゴシック" w:eastAsia="ＭＳ ゴシック" w:hAnsi="ＭＳ ゴシック"/>
        </w:rPr>
        <w:br/>
        <w:t>ため、11月11日に証拠を示して追及し、電力会社の事業にも要綱が</w:t>
      </w:r>
      <w:r w:rsidRPr="00CE0A09">
        <w:rPr>
          <w:rFonts w:ascii="ＭＳ ゴシック" w:eastAsia="ＭＳ ゴシック" w:hAnsi="ＭＳ ゴシック"/>
        </w:rPr>
        <w:br/>
        <w:t>適用されることを認めさせました。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 xml:space="preserve">　示した証拠は、参議院商工委員会昭和58年５月17日会議録の吉田</w:t>
      </w:r>
      <w:r w:rsidRPr="00CE0A09">
        <w:rPr>
          <w:rFonts w:ascii="ＭＳ ゴシック" w:eastAsia="ＭＳ ゴシック" w:hAnsi="ＭＳ ゴシック"/>
        </w:rPr>
        <w:br/>
        <w:t>正雄参議院議員（当時）の質問部分です。</w:t>
      </w:r>
      <w:r w:rsidRPr="00CE0A09">
        <w:rPr>
          <w:rFonts w:ascii="ＭＳ ゴシック" w:eastAsia="ＭＳ ゴシック" w:hAnsi="ＭＳ ゴシック"/>
        </w:rPr>
        <w:br/>
        <w:t xml:space="preserve">　経産省の答弁には「要綱に基づいて『電源開発等に伴う損失補償</w:t>
      </w:r>
      <w:r w:rsidRPr="00CE0A09">
        <w:rPr>
          <w:rFonts w:ascii="ＭＳ ゴシック" w:eastAsia="ＭＳ ゴシック" w:hAnsi="ＭＳ ゴシック"/>
        </w:rPr>
        <w:br/>
        <w:t>基準』が定められ、この基準に基づいて電力会社の漁業補償が</w:t>
      </w:r>
      <w:r w:rsidRPr="00CE0A09">
        <w:rPr>
          <w:rFonts w:ascii="ＭＳ ゴシック" w:eastAsia="ＭＳ ゴシック" w:hAnsi="ＭＳ ゴシック"/>
        </w:rPr>
        <w:br/>
        <w:t>行われています」旨、明確に記されています。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lastRenderedPageBreak/>
        <w:t xml:space="preserve">　これを示された山口県は、何の反論もできず、このやり取りが</w:t>
      </w:r>
      <w:r w:rsidRPr="00CE0A09">
        <w:rPr>
          <w:rFonts w:ascii="ＭＳ ゴシック" w:eastAsia="ＭＳ ゴシック" w:hAnsi="ＭＳ ゴシック"/>
        </w:rPr>
        <w:br/>
        <w:t>もとになって、「占用許可が憲法違反にならないことを説明して</w:t>
      </w:r>
      <w:r w:rsidRPr="00CE0A09">
        <w:rPr>
          <w:rFonts w:ascii="ＭＳ ゴシック" w:eastAsia="ＭＳ ゴシック" w:hAnsi="ＭＳ ゴシック"/>
        </w:rPr>
        <w:br/>
        <w:t>下さい」との追及にも沈黙するほかなく、これが勝負を決しました。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◎　なぜ、そんな古い議事録を短期間に探し出せたかというと、吉田</w:t>
      </w:r>
      <w:r w:rsidRPr="00CE0A09">
        <w:rPr>
          <w:rFonts w:ascii="ＭＳ ゴシック" w:eastAsia="ＭＳ ゴシック" w:hAnsi="ＭＳ ゴシック"/>
        </w:rPr>
        <w:br/>
        <w:t>議員の質問の台本を作ったのは私だったからです。</w:t>
      </w:r>
      <w:r w:rsidRPr="00CE0A09">
        <w:rPr>
          <w:rFonts w:ascii="ＭＳ ゴシック" w:eastAsia="ＭＳ ゴシック" w:hAnsi="ＭＳ ゴシック"/>
        </w:rPr>
        <w:br/>
        <w:t xml:space="preserve">　10月30日以後、古いノートから吉田正雄議員の質問の日を特定</w:t>
      </w:r>
      <w:r w:rsidRPr="00CE0A09">
        <w:rPr>
          <w:rFonts w:ascii="ＭＳ ゴシック" w:eastAsia="ＭＳ ゴシック" w:hAnsi="ＭＳ ゴシック"/>
        </w:rPr>
        <w:br/>
        <w:t>できたので、国会図書館で議事録をコピーしてきたのでした。</w:t>
      </w:r>
      <w:r w:rsidRPr="00CE0A09">
        <w:rPr>
          <w:rFonts w:ascii="ＭＳ ゴシック" w:eastAsia="ＭＳ ゴシック" w:hAnsi="ＭＳ ゴシック"/>
        </w:rPr>
        <w:br/>
        <w:t xml:space="preserve">　ところで、「電源開発等に伴う損失補償基準」は昭和38年11月25日に</w:t>
      </w:r>
      <w:r w:rsidRPr="00CE0A09">
        <w:rPr>
          <w:rFonts w:ascii="ＭＳ ゴシック" w:eastAsia="ＭＳ ゴシック" w:hAnsi="ＭＳ ゴシック"/>
        </w:rPr>
        <w:br/>
        <w:t>策定されましたが、その後、平成12年12月28日に新たなものが策定</w:t>
      </w:r>
      <w:r w:rsidRPr="00CE0A09">
        <w:rPr>
          <w:rFonts w:ascii="ＭＳ ゴシック" w:eastAsia="ＭＳ ゴシック" w:hAnsi="ＭＳ ゴシック"/>
        </w:rPr>
        <w:br/>
        <w:t>され、同時に旧基準は廃止されています。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◎　そのため、新基準を入手しようとネット検索してみたのですが、</w:t>
      </w:r>
      <w:r w:rsidRPr="00CE0A09">
        <w:rPr>
          <w:rFonts w:ascii="ＭＳ ゴシック" w:eastAsia="ＭＳ ゴシック" w:hAnsi="ＭＳ ゴシック"/>
        </w:rPr>
        <w:br/>
        <w:t>驚きました。</w:t>
      </w:r>
      <w:r w:rsidRPr="00CE0A09">
        <w:rPr>
          <w:rFonts w:ascii="ＭＳ ゴシック" w:eastAsia="ＭＳ ゴシック" w:hAnsi="ＭＳ ゴシック"/>
        </w:rPr>
        <w:br/>
        <w:t xml:space="preserve">　ネットでは、同基準については、埼玉県立久喜図書館からの</w:t>
      </w:r>
      <w:r w:rsidRPr="00CE0A09">
        <w:rPr>
          <w:rFonts w:ascii="ＭＳ ゴシック" w:eastAsia="ＭＳ ゴシック" w:hAnsi="ＭＳ ゴシック"/>
        </w:rPr>
        <w:br/>
        <w:t>問い合わせに関する「レファレンス事例詳細」という記事しかなく、</w:t>
      </w:r>
      <w:r w:rsidRPr="00CE0A09">
        <w:rPr>
          <w:rFonts w:ascii="ＭＳ ゴシック" w:eastAsia="ＭＳ ゴシック" w:hAnsi="ＭＳ ゴシック"/>
        </w:rPr>
        <w:br/>
        <w:t>そこには「『官報』,『基本行政通達』,『通産省公報』の各該当部分</w:t>
      </w:r>
      <w:r w:rsidRPr="00CE0A09">
        <w:rPr>
          <w:rFonts w:ascii="ＭＳ ゴシック" w:eastAsia="ＭＳ ゴシック" w:hAnsi="ＭＳ ゴシック"/>
        </w:rPr>
        <w:br/>
        <w:t>になし。…国会図書館にも照会したが、資料はないとの事」と</w:t>
      </w:r>
      <w:r w:rsidRPr="00CE0A09">
        <w:rPr>
          <w:rFonts w:ascii="ＭＳ ゴシック" w:eastAsia="ＭＳ ゴシック" w:hAnsi="ＭＳ ゴシック"/>
        </w:rPr>
        <w:br/>
        <w:t>記されていたのです。</w:t>
      </w:r>
      <w:r w:rsidRPr="00CE0A09">
        <w:rPr>
          <w:rFonts w:ascii="ＭＳ ゴシック" w:eastAsia="ＭＳ ゴシック" w:hAnsi="ＭＳ ゴシック"/>
        </w:rPr>
        <w:br/>
        <w:t xml:space="preserve">　国が如何に同基準を極秘扱いしてきたかを物語っています。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 xml:space="preserve">　そこで、経済産業省に情報公開請求をして、同基準及び同細則を</w:t>
      </w:r>
      <w:r w:rsidRPr="00CE0A09">
        <w:rPr>
          <w:rFonts w:ascii="ＭＳ ゴシック" w:eastAsia="ＭＳ ゴシック" w:hAnsi="ＭＳ ゴシック"/>
        </w:rPr>
        <w:br/>
        <w:t xml:space="preserve">ようやく入手し、私のホームページ　</w:t>
      </w:r>
      <w:hyperlink r:id="rId6" w:tgtFrame="_blank" w:history="1">
        <w:r w:rsidRPr="00CE0A09">
          <w:rPr>
            <w:rStyle w:val="a7"/>
            <w:rFonts w:ascii="ＭＳ ゴシック" w:eastAsia="ＭＳ ゴシック" w:hAnsi="ＭＳ ゴシック"/>
          </w:rPr>
          <w:t>http://www.kumamoto84.net　の</w:t>
        </w:r>
      </w:hyperlink>
      <w:r w:rsidRPr="00CE0A09">
        <w:rPr>
          <w:rFonts w:ascii="ＭＳ ゴシック" w:eastAsia="ＭＳ ゴシック" w:hAnsi="ＭＳ ゴシック"/>
        </w:rPr>
        <w:t xml:space="preserve"> </w:t>
      </w:r>
      <w:r w:rsidRPr="00CE0A09">
        <w:rPr>
          <w:rFonts w:ascii="ＭＳ ゴシック" w:eastAsia="ＭＳ ゴシック" w:hAnsi="ＭＳ ゴシック"/>
        </w:rPr>
        <w:br/>
        <w:t>上関原発の頁に掲載しました。ネット上で初の掲載になったと思います。</w:t>
      </w:r>
      <w:r w:rsidRPr="00CE0A09">
        <w:rPr>
          <w:rFonts w:ascii="ＭＳ ゴシック" w:eastAsia="ＭＳ ゴシック" w:hAnsi="ＭＳ ゴシック"/>
        </w:rPr>
        <w:br/>
      </w:r>
      <w:r w:rsidRPr="00CE0A09">
        <w:rPr>
          <w:rFonts w:ascii="ＭＳ ゴシック" w:eastAsia="ＭＳ ゴシック" w:hAnsi="ＭＳ ゴシック"/>
        </w:rPr>
        <w:br/>
        <w:t>◎　以上の経緯をなぜ記したかといいますと、国や電力会社と闘う</w:t>
      </w:r>
      <w:r w:rsidRPr="00CE0A09">
        <w:rPr>
          <w:rFonts w:ascii="ＭＳ ゴシック" w:eastAsia="ＭＳ ゴシック" w:hAnsi="ＭＳ ゴシック"/>
        </w:rPr>
        <w:br/>
        <w:t>には、このような資料を丹念に収集する必要があるということを</w:t>
      </w:r>
      <w:r w:rsidRPr="00CE0A09">
        <w:rPr>
          <w:rFonts w:ascii="ＭＳ ゴシック" w:eastAsia="ＭＳ ゴシック" w:hAnsi="ＭＳ ゴシック"/>
        </w:rPr>
        <w:br/>
        <w:t>言いたいからです。</w:t>
      </w:r>
      <w:r w:rsidRPr="00CE0A09">
        <w:rPr>
          <w:rFonts w:ascii="ＭＳ ゴシック" w:eastAsia="ＭＳ ゴシック" w:hAnsi="ＭＳ ゴシック"/>
        </w:rPr>
        <w:br/>
        <w:t xml:space="preserve">　吉田正雄議員の質問の議事録がなければ、今回の中電のボーリング</w:t>
      </w:r>
      <w:r w:rsidRPr="00CE0A09">
        <w:rPr>
          <w:rFonts w:ascii="ＭＳ ゴシック" w:eastAsia="ＭＳ ゴシック" w:hAnsi="ＭＳ ゴシック"/>
        </w:rPr>
        <w:br/>
        <w:t>調査中止は勝ち取れなかったことから、それは明らかでしょう。</w:t>
      </w:r>
      <w:r w:rsidRPr="00CE0A09">
        <w:rPr>
          <w:rFonts w:ascii="ＭＳ ゴシック" w:eastAsia="ＭＳ ゴシック" w:hAnsi="ＭＳ ゴシック"/>
        </w:rPr>
        <w:br/>
        <w:t xml:space="preserve">　脱原発運動がそのような質を備えていけば、運動の力量が大きく</w:t>
      </w:r>
      <w:r w:rsidRPr="00CE0A09">
        <w:rPr>
          <w:rFonts w:ascii="ＭＳ ゴシック" w:eastAsia="ＭＳ ゴシック" w:hAnsi="ＭＳ ゴシック"/>
        </w:rPr>
        <w:br/>
        <w:t>強化されると思います。　　　「連載その３」に続く</w:t>
      </w:r>
    </w:p>
    <w:sectPr w:rsidR="009F0030" w:rsidRPr="00CE0A09" w:rsidSect="00794985">
      <w:pgSz w:w="11907" w:h="16840" w:code="9"/>
      <w:pgMar w:top="1134" w:right="1134" w:bottom="1134" w:left="1134" w:header="0" w:footer="0" w:gutter="0"/>
      <w:cols w:space="425"/>
      <w:docGrid w:type="linesAndChars" w:linePitch="353" w:charSpace="9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7369" w14:textId="77777777" w:rsidR="00A61677" w:rsidRDefault="00A61677" w:rsidP="00CE0A09">
      <w:r>
        <w:separator/>
      </w:r>
    </w:p>
  </w:endnote>
  <w:endnote w:type="continuationSeparator" w:id="0">
    <w:p w14:paraId="50E016E3" w14:textId="77777777" w:rsidR="00A61677" w:rsidRDefault="00A61677" w:rsidP="00CE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1F5E" w14:textId="77777777" w:rsidR="00A61677" w:rsidRDefault="00A61677" w:rsidP="00CE0A09">
      <w:r>
        <w:separator/>
      </w:r>
    </w:p>
  </w:footnote>
  <w:footnote w:type="continuationSeparator" w:id="0">
    <w:p w14:paraId="4C9996AB" w14:textId="77777777" w:rsidR="00A61677" w:rsidRDefault="00A61677" w:rsidP="00CE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0"/>
    <w:rsid w:val="00002E28"/>
    <w:rsid w:val="00027C1A"/>
    <w:rsid w:val="00037276"/>
    <w:rsid w:val="00037C9F"/>
    <w:rsid w:val="0005422D"/>
    <w:rsid w:val="00054643"/>
    <w:rsid w:val="00056FFF"/>
    <w:rsid w:val="00062128"/>
    <w:rsid w:val="000B17C9"/>
    <w:rsid w:val="000C5B79"/>
    <w:rsid w:val="000C6FF2"/>
    <w:rsid w:val="000E3279"/>
    <w:rsid w:val="000E4F9C"/>
    <w:rsid w:val="000E7C3F"/>
    <w:rsid w:val="00103D69"/>
    <w:rsid w:val="00107D91"/>
    <w:rsid w:val="00111047"/>
    <w:rsid w:val="00112887"/>
    <w:rsid w:val="00114DEB"/>
    <w:rsid w:val="001156F2"/>
    <w:rsid w:val="001307F6"/>
    <w:rsid w:val="0013094C"/>
    <w:rsid w:val="0014788E"/>
    <w:rsid w:val="00154008"/>
    <w:rsid w:val="00160162"/>
    <w:rsid w:val="00160967"/>
    <w:rsid w:val="00162701"/>
    <w:rsid w:val="00183EDF"/>
    <w:rsid w:val="00185D37"/>
    <w:rsid w:val="00190396"/>
    <w:rsid w:val="00195E5F"/>
    <w:rsid w:val="001B0207"/>
    <w:rsid w:val="001B3327"/>
    <w:rsid w:val="001B4435"/>
    <w:rsid w:val="001C3BC3"/>
    <w:rsid w:val="001C7E39"/>
    <w:rsid w:val="001D3CE7"/>
    <w:rsid w:val="001F3AEE"/>
    <w:rsid w:val="00211D94"/>
    <w:rsid w:val="0023219A"/>
    <w:rsid w:val="00232342"/>
    <w:rsid w:val="00252051"/>
    <w:rsid w:val="002672F5"/>
    <w:rsid w:val="00280D8D"/>
    <w:rsid w:val="00282057"/>
    <w:rsid w:val="00285686"/>
    <w:rsid w:val="002B6B8B"/>
    <w:rsid w:val="002B783E"/>
    <w:rsid w:val="002D5B11"/>
    <w:rsid w:val="002E5A56"/>
    <w:rsid w:val="002F6B11"/>
    <w:rsid w:val="002F741D"/>
    <w:rsid w:val="002F749C"/>
    <w:rsid w:val="00301148"/>
    <w:rsid w:val="003168BB"/>
    <w:rsid w:val="0032148F"/>
    <w:rsid w:val="003330D3"/>
    <w:rsid w:val="003331CA"/>
    <w:rsid w:val="003428E0"/>
    <w:rsid w:val="00345B5C"/>
    <w:rsid w:val="003552F5"/>
    <w:rsid w:val="00357AF6"/>
    <w:rsid w:val="003705F9"/>
    <w:rsid w:val="00372C3B"/>
    <w:rsid w:val="003A17E3"/>
    <w:rsid w:val="003A63FF"/>
    <w:rsid w:val="003B2343"/>
    <w:rsid w:val="003B25F4"/>
    <w:rsid w:val="003B39B4"/>
    <w:rsid w:val="003B71A4"/>
    <w:rsid w:val="003B720D"/>
    <w:rsid w:val="003B77C3"/>
    <w:rsid w:val="003C0967"/>
    <w:rsid w:val="003C0BA7"/>
    <w:rsid w:val="00401DA7"/>
    <w:rsid w:val="00412316"/>
    <w:rsid w:val="00434F9C"/>
    <w:rsid w:val="0044439B"/>
    <w:rsid w:val="00454E2D"/>
    <w:rsid w:val="0045754E"/>
    <w:rsid w:val="00463874"/>
    <w:rsid w:val="0046574F"/>
    <w:rsid w:val="00472B17"/>
    <w:rsid w:val="00472DD9"/>
    <w:rsid w:val="00476F15"/>
    <w:rsid w:val="00480C22"/>
    <w:rsid w:val="00491B03"/>
    <w:rsid w:val="004A3732"/>
    <w:rsid w:val="004B0570"/>
    <w:rsid w:val="004B10BC"/>
    <w:rsid w:val="004B7E5D"/>
    <w:rsid w:val="004C1ADF"/>
    <w:rsid w:val="004C5267"/>
    <w:rsid w:val="004C6E93"/>
    <w:rsid w:val="004D3EFF"/>
    <w:rsid w:val="004D4023"/>
    <w:rsid w:val="004E4C91"/>
    <w:rsid w:val="0050262A"/>
    <w:rsid w:val="005063C2"/>
    <w:rsid w:val="00514DFD"/>
    <w:rsid w:val="00516C7B"/>
    <w:rsid w:val="0052751E"/>
    <w:rsid w:val="00530103"/>
    <w:rsid w:val="00545A4E"/>
    <w:rsid w:val="005477C3"/>
    <w:rsid w:val="0056052A"/>
    <w:rsid w:val="00562DA7"/>
    <w:rsid w:val="00563176"/>
    <w:rsid w:val="0056461F"/>
    <w:rsid w:val="00565AE3"/>
    <w:rsid w:val="00582776"/>
    <w:rsid w:val="005916B9"/>
    <w:rsid w:val="005B4092"/>
    <w:rsid w:val="005B67B9"/>
    <w:rsid w:val="005D3185"/>
    <w:rsid w:val="005E11EF"/>
    <w:rsid w:val="005F29E6"/>
    <w:rsid w:val="005F6B3B"/>
    <w:rsid w:val="0060600F"/>
    <w:rsid w:val="006136F5"/>
    <w:rsid w:val="00614430"/>
    <w:rsid w:val="006340F0"/>
    <w:rsid w:val="006431D9"/>
    <w:rsid w:val="00645610"/>
    <w:rsid w:val="00646F5E"/>
    <w:rsid w:val="00661130"/>
    <w:rsid w:val="006879BC"/>
    <w:rsid w:val="006B2667"/>
    <w:rsid w:val="006B5C95"/>
    <w:rsid w:val="006B7F03"/>
    <w:rsid w:val="006C2283"/>
    <w:rsid w:val="006D75CA"/>
    <w:rsid w:val="006E03B8"/>
    <w:rsid w:val="006E5B5C"/>
    <w:rsid w:val="006E74E1"/>
    <w:rsid w:val="006F3FF3"/>
    <w:rsid w:val="00725860"/>
    <w:rsid w:val="00743516"/>
    <w:rsid w:val="00747403"/>
    <w:rsid w:val="00747EB9"/>
    <w:rsid w:val="007533C0"/>
    <w:rsid w:val="00794985"/>
    <w:rsid w:val="0079790A"/>
    <w:rsid w:val="00797E77"/>
    <w:rsid w:val="007A7D7A"/>
    <w:rsid w:val="007B5595"/>
    <w:rsid w:val="007D15B9"/>
    <w:rsid w:val="007D2FAF"/>
    <w:rsid w:val="007D5B4C"/>
    <w:rsid w:val="007F3C5B"/>
    <w:rsid w:val="0082127B"/>
    <w:rsid w:val="00822EA1"/>
    <w:rsid w:val="00825990"/>
    <w:rsid w:val="00827F1E"/>
    <w:rsid w:val="008311D2"/>
    <w:rsid w:val="0083464C"/>
    <w:rsid w:val="0083475E"/>
    <w:rsid w:val="00842EE8"/>
    <w:rsid w:val="00846CBD"/>
    <w:rsid w:val="00847930"/>
    <w:rsid w:val="00852702"/>
    <w:rsid w:val="008534E8"/>
    <w:rsid w:val="00860F55"/>
    <w:rsid w:val="00861E42"/>
    <w:rsid w:val="00875B20"/>
    <w:rsid w:val="0087731F"/>
    <w:rsid w:val="008911F7"/>
    <w:rsid w:val="008A571B"/>
    <w:rsid w:val="008C6E20"/>
    <w:rsid w:val="008D71D9"/>
    <w:rsid w:val="008E2B2B"/>
    <w:rsid w:val="008E2D02"/>
    <w:rsid w:val="009000D1"/>
    <w:rsid w:val="0091155F"/>
    <w:rsid w:val="009126E7"/>
    <w:rsid w:val="0092160E"/>
    <w:rsid w:val="00924EE5"/>
    <w:rsid w:val="00946942"/>
    <w:rsid w:val="00951D41"/>
    <w:rsid w:val="009658D5"/>
    <w:rsid w:val="00974106"/>
    <w:rsid w:val="0098509A"/>
    <w:rsid w:val="009A23B1"/>
    <w:rsid w:val="009A31FD"/>
    <w:rsid w:val="009A678A"/>
    <w:rsid w:val="009B3BBC"/>
    <w:rsid w:val="009C02C6"/>
    <w:rsid w:val="009C1D9C"/>
    <w:rsid w:val="009C7E66"/>
    <w:rsid w:val="009D1321"/>
    <w:rsid w:val="009D39CF"/>
    <w:rsid w:val="009D7CEA"/>
    <w:rsid w:val="009E5265"/>
    <w:rsid w:val="009F0030"/>
    <w:rsid w:val="009F0F41"/>
    <w:rsid w:val="009F2B21"/>
    <w:rsid w:val="00A03FF9"/>
    <w:rsid w:val="00A13EBE"/>
    <w:rsid w:val="00A33B1C"/>
    <w:rsid w:val="00A33DF0"/>
    <w:rsid w:val="00A360E5"/>
    <w:rsid w:val="00A37902"/>
    <w:rsid w:val="00A40011"/>
    <w:rsid w:val="00A44E24"/>
    <w:rsid w:val="00A55EC3"/>
    <w:rsid w:val="00A61677"/>
    <w:rsid w:val="00A66AE5"/>
    <w:rsid w:val="00A72F08"/>
    <w:rsid w:val="00A84FC7"/>
    <w:rsid w:val="00A90EC5"/>
    <w:rsid w:val="00A93BCD"/>
    <w:rsid w:val="00A94996"/>
    <w:rsid w:val="00A95744"/>
    <w:rsid w:val="00AB51CC"/>
    <w:rsid w:val="00AC3522"/>
    <w:rsid w:val="00AD116B"/>
    <w:rsid w:val="00AD2AC4"/>
    <w:rsid w:val="00AD2CA7"/>
    <w:rsid w:val="00AD6C8F"/>
    <w:rsid w:val="00AE2C74"/>
    <w:rsid w:val="00AF108F"/>
    <w:rsid w:val="00B03B05"/>
    <w:rsid w:val="00B2094A"/>
    <w:rsid w:val="00B23813"/>
    <w:rsid w:val="00B23ABB"/>
    <w:rsid w:val="00B24FF3"/>
    <w:rsid w:val="00B3280D"/>
    <w:rsid w:val="00B607A5"/>
    <w:rsid w:val="00BA4088"/>
    <w:rsid w:val="00BB08F5"/>
    <w:rsid w:val="00BE3585"/>
    <w:rsid w:val="00BE56F1"/>
    <w:rsid w:val="00C2581A"/>
    <w:rsid w:val="00C26E48"/>
    <w:rsid w:val="00C40712"/>
    <w:rsid w:val="00C41FF4"/>
    <w:rsid w:val="00C4728D"/>
    <w:rsid w:val="00C56893"/>
    <w:rsid w:val="00C61559"/>
    <w:rsid w:val="00C71688"/>
    <w:rsid w:val="00C90EA6"/>
    <w:rsid w:val="00CA02A8"/>
    <w:rsid w:val="00CA3810"/>
    <w:rsid w:val="00CB2ACF"/>
    <w:rsid w:val="00CB7464"/>
    <w:rsid w:val="00CC5ECB"/>
    <w:rsid w:val="00CE0A09"/>
    <w:rsid w:val="00CF6743"/>
    <w:rsid w:val="00D01389"/>
    <w:rsid w:val="00D12799"/>
    <w:rsid w:val="00D23376"/>
    <w:rsid w:val="00D2351A"/>
    <w:rsid w:val="00D367C9"/>
    <w:rsid w:val="00D53DD3"/>
    <w:rsid w:val="00D55C89"/>
    <w:rsid w:val="00D61EEA"/>
    <w:rsid w:val="00D7122B"/>
    <w:rsid w:val="00D81514"/>
    <w:rsid w:val="00DC375B"/>
    <w:rsid w:val="00DC4368"/>
    <w:rsid w:val="00DE02D5"/>
    <w:rsid w:val="00DF38CF"/>
    <w:rsid w:val="00E35F3F"/>
    <w:rsid w:val="00E36B22"/>
    <w:rsid w:val="00E476FA"/>
    <w:rsid w:val="00E617E9"/>
    <w:rsid w:val="00E61D6E"/>
    <w:rsid w:val="00E97A23"/>
    <w:rsid w:val="00EB00CB"/>
    <w:rsid w:val="00EB3F7D"/>
    <w:rsid w:val="00EB6AA5"/>
    <w:rsid w:val="00EC34DA"/>
    <w:rsid w:val="00EC7CBC"/>
    <w:rsid w:val="00ED07A8"/>
    <w:rsid w:val="00ED59B7"/>
    <w:rsid w:val="00ED61BD"/>
    <w:rsid w:val="00ED72D1"/>
    <w:rsid w:val="00EE687A"/>
    <w:rsid w:val="00F20715"/>
    <w:rsid w:val="00F32414"/>
    <w:rsid w:val="00F3517E"/>
    <w:rsid w:val="00F379E2"/>
    <w:rsid w:val="00F55688"/>
    <w:rsid w:val="00F62791"/>
    <w:rsid w:val="00F665D7"/>
    <w:rsid w:val="00F675F1"/>
    <w:rsid w:val="00F75B76"/>
    <w:rsid w:val="00FA4ED7"/>
    <w:rsid w:val="00FC1F61"/>
    <w:rsid w:val="00FD1304"/>
    <w:rsid w:val="00FD5535"/>
    <w:rsid w:val="00FE6E11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E01E9-64A9-476A-A59D-C459CCE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A09"/>
  </w:style>
  <w:style w:type="paragraph" w:styleId="a5">
    <w:name w:val="footer"/>
    <w:basedOn w:val="a"/>
    <w:link w:val="a6"/>
    <w:uiPriority w:val="99"/>
    <w:unhideWhenUsed/>
    <w:rsid w:val="00CE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A09"/>
  </w:style>
  <w:style w:type="character" w:styleId="a7">
    <w:name w:val="Hyperlink"/>
    <w:basedOn w:val="a0"/>
    <w:uiPriority w:val="99"/>
    <w:semiHidden/>
    <w:unhideWhenUsed/>
    <w:rsid w:val="00CE0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mamoto84.net&#12288;&#1239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一規 熊本</dc:creator>
  <cp:keywords/>
  <dc:description/>
  <cp:lastModifiedBy>一規 熊本</cp:lastModifiedBy>
  <cp:revision>2</cp:revision>
  <dcterms:created xsi:type="dcterms:W3CDTF">2020-01-08T15:20:00Z</dcterms:created>
  <dcterms:modified xsi:type="dcterms:W3CDTF">2020-01-08T15:20:00Z</dcterms:modified>
</cp:coreProperties>
</file>