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14C5" w14:textId="4372C4C7" w:rsidR="002A17E2" w:rsidRPr="00370AAF" w:rsidRDefault="002A17E2">
      <w:pPr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370AAF">
        <w:rPr>
          <w:rFonts w:hint="eastAsia"/>
        </w:rPr>
        <w:t xml:space="preserve">　</w:t>
      </w:r>
      <w:r w:rsidR="00370AAF" w:rsidRPr="00370AAF">
        <w:rPr>
          <w:rFonts w:ascii="ＭＳ 明朝" w:eastAsia="ＭＳ 明朝" w:hAnsi="ＭＳ 明朝" w:hint="eastAsia"/>
          <w:b/>
          <w:sz w:val="28"/>
          <w:szCs w:val="28"/>
        </w:rPr>
        <w:t>営業権組合の見解</w:t>
      </w:r>
      <w:r w:rsidR="00370AAF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</w:t>
      </w:r>
      <w:r w:rsidR="00370AAF" w:rsidRPr="00370AAF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370AAF" w:rsidRPr="00370AAF">
        <w:rPr>
          <w:rFonts w:ascii="ＭＳ 明朝" w:eastAsia="ＭＳ 明朝" w:hAnsi="ＭＳ 明朝"/>
          <w:b/>
          <w:sz w:val="24"/>
          <w:szCs w:val="24"/>
        </w:rPr>
        <w:t>018.10.30</w:t>
      </w:r>
      <w:r w:rsidR="00370AAF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370AAF">
        <w:rPr>
          <w:rFonts w:ascii="ＭＳ 明朝" w:eastAsia="ＭＳ 明朝" w:hAnsi="ＭＳ 明朝" w:hint="eastAsia"/>
          <w:b/>
          <w:sz w:val="24"/>
          <w:szCs w:val="24"/>
        </w:rPr>
        <w:t>築地市場営業権組合</w:t>
      </w:r>
    </w:p>
    <w:p w14:paraId="4F70DDAF" w14:textId="59E65C03" w:rsidR="002A17E2" w:rsidRDefault="002A17E2" w:rsidP="002A17E2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１．</w:t>
      </w:r>
      <w:r w:rsidR="00806F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築地市場の</w:t>
      </w: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仲卸業者等は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9847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のれん</w:t>
      </w: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に基づく営業権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つ</w:t>
      </w:r>
    </w:p>
    <w:p w14:paraId="4FF24338" w14:textId="77777777" w:rsidR="009847EF" w:rsidRDefault="002A17E2" w:rsidP="009847EF">
      <w:pPr>
        <w:widowControl/>
        <w:ind w:firstLineChars="150" w:firstLine="33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・</w:t>
      </w:r>
      <w:r w:rsidR="009847EF">
        <w:rPr>
          <w:rFonts w:ascii="ＭＳ 明朝" w:eastAsia="ＭＳ 明朝" w:hAnsi="ＭＳ 明朝" w:cs="ＭＳ Ｐゴシック" w:hint="eastAsia"/>
          <w:kern w:val="0"/>
          <w:sz w:val="22"/>
        </w:rPr>
        <w:t>築地市場営業権組合の組合員</w:t>
      </w: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は、すべて「築地</w:t>
      </w:r>
      <w:r w:rsidR="009847EF">
        <w:rPr>
          <w:rFonts w:ascii="ＭＳ 明朝" w:eastAsia="ＭＳ 明朝" w:hAnsi="ＭＳ 明朝" w:cs="ＭＳ Ｐゴシック" w:hint="eastAsia"/>
          <w:kern w:val="0"/>
          <w:sz w:val="22"/>
        </w:rPr>
        <w:t>」</w:t>
      </w: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という「のれん」に基づく営業</w:t>
      </w:r>
    </w:p>
    <w:p w14:paraId="35BCACED" w14:textId="16D04BA2" w:rsidR="002A17E2" w:rsidRDefault="002A17E2" w:rsidP="009847EF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権を持つ。</w:t>
      </w:r>
    </w:p>
    <w:p w14:paraId="3B49B53C" w14:textId="07294645" w:rsidR="002A17E2" w:rsidRPr="002A17E2" w:rsidRDefault="002A17E2" w:rsidP="002A17E2">
      <w:pPr>
        <w:widowControl/>
        <w:ind w:leftChars="150" w:left="425" w:hangingChars="50" w:hanging="110"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・「のれんに基づく営業権」は、許可に</w:t>
      </w:r>
      <w:r w:rsidR="003A11DF">
        <w:rPr>
          <w:rFonts w:ascii="ＭＳ 明朝" w:eastAsia="ＭＳ 明朝" w:hAnsi="ＭＳ 明朝" w:cs="ＭＳ Ｐゴシック" w:hint="eastAsia"/>
          <w:kern w:val="0"/>
          <w:sz w:val="22"/>
        </w:rPr>
        <w:t>よ</w:t>
      </w:r>
      <w:r w:rsidRPr="002A17E2">
        <w:rPr>
          <w:rFonts w:ascii="ＭＳ 明朝" w:eastAsia="ＭＳ 明朝" w:hAnsi="ＭＳ 明朝" w:cs="ＭＳ Ｐゴシック" w:hint="eastAsia"/>
          <w:kern w:val="0"/>
          <w:sz w:val="22"/>
        </w:rPr>
        <w:t>るものではないから、条例の存在や改正とは何の関係もない。</w:t>
      </w:r>
    </w:p>
    <w:p w14:paraId="45D774C7" w14:textId="77777777" w:rsidR="00370AAF" w:rsidRDefault="00806F7C" w:rsidP="00806F7C">
      <w:pPr>
        <w:widowControl/>
        <w:ind w:firstLineChars="150" w:firstLine="33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806F7C">
        <w:rPr>
          <w:rFonts w:ascii="ＭＳ 明朝" w:eastAsia="ＭＳ 明朝" w:hAnsi="ＭＳ 明朝" w:cs="ＭＳ Ｐゴシック" w:hint="eastAsia"/>
          <w:kern w:val="0"/>
          <w:sz w:val="22"/>
        </w:rPr>
        <w:t>・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東京都中央卸売市場条例の改正（施行2</w:t>
      </w:r>
      <w:r>
        <w:rPr>
          <w:rFonts w:ascii="ＭＳ 明朝" w:eastAsia="ＭＳ 明朝" w:hAnsi="ＭＳ 明朝" w:cs="ＭＳ Ｐゴシック"/>
          <w:kern w:val="0"/>
          <w:sz w:val="22"/>
        </w:rPr>
        <w:t>018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年1</w:t>
      </w:r>
      <w:r>
        <w:rPr>
          <w:rFonts w:ascii="ＭＳ 明朝" w:eastAsia="ＭＳ 明朝" w:hAnsi="ＭＳ 明朝" w:cs="ＭＳ Ｐゴシック"/>
          <w:kern w:val="0"/>
          <w:sz w:val="22"/>
        </w:rPr>
        <w:t>0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月1</w:t>
      </w:r>
      <w:r>
        <w:rPr>
          <w:rFonts w:ascii="ＭＳ 明朝" w:eastAsia="ＭＳ 明朝" w:hAnsi="ＭＳ 明朝" w:cs="ＭＳ Ｐゴシック"/>
          <w:kern w:val="0"/>
          <w:sz w:val="22"/>
        </w:rPr>
        <w:t>1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="00370AAF">
        <w:rPr>
          <w:rFonts w:ascii="ＭＳ 明朝" w:eastAsia="ＭＳ 明朝" w:hAnsi="ＭＳ 明朝" w:cs="ＭＳ Ｐゴシック" w:hint="eastAsia"/>
          <w:kern w:val="0"/>
          <w:sz w:val="22"/>
        </w:rPr>
        <w:t>）以後も「のれんに基</w:t>
      </w:r>
    </w:p>
    <w:p w14:paraId="0421576A" w14:textId="77777777" w:rsidR="00370AAF" w:rsidRDefault="00370AAF" w:rsidP="00370AAF">
      <w:pPr>
        <w:widowControl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づく営業権」が存在し続けていることは、10月11日～10月18日の買物ツアー　　　</w:t>
      </w:r>
    </w:p>
    <w:p w14:paraId="35512D65" w14:textId="77777777" w:rsidR="009847EF" w:rsidRDefault="00370AAF" w:rsidP="00086C22">
      <w:pPr>
        <w:widowControl/>
        <w:tabs>
          <w:tab w:val="left" w:pos="5433"/>
        </w:tabs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により証明済みである。</w:t>
      </w:r>
    </w:p>
    <w:p w14:paraId="3AF03944" w14:textId="5CCEC844" w:rsidR="002A17E2" w:rsidRDefault="00086C22" w:rsidP="009847EF">
      <w:pPr>
        <w:widowControl/>
        <w:tabs>
          <w:tab w:val="left" w:pos="5433"/>
        </w:tabs>
        <w:ind w:firstLineChars="300" w:firstLine="66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そ</w:t>
      </w:r>
      <w:r w:rsidR="009847EF">
        <w:rPr>
          <w:rFonts w:ascii="ＭＳ 明朝" w:eastAsia="ＭＳ 明朝" w:hAnsi="ＭＳ 明朝" w:cs="ＭＳ Ｐゴシック" w:hint="eastAsia"/>
          <w:kern w:val="0"/>
          <w:sz w:val="22"/>
        </w:rPr>
        <w:t>の主たる理由は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="009847EF">
        <w:rPr>
          <w:rFonts w:ascii="ＭＳ 明朝" w:eastAsia="ＭＳ 明朝" w:hAnsi="ＭＳ 明朝" w:cs="ＭＳ Ｐゴシック" w:hint="eastAsia"/>
          <w:kern w:val="0"/>
          <w:sz w:val="22"/>
        </w:rPr>
        <w:t>その間の事実として存在している次の①～③。</w:t>
      </w:r>
      <w:r>
        <w:rPr>
          <w:rFonts w:ascii="ＭＳ 明朝" w:eastAsia="ＭＳ 明朝" w:hAnsi="ＭＳ 明朝" w:cs="ＭＳ Ｐゴシック"/>
          <w:kern w:val="0"/>
          <w:sz w:val="22"/>
        </w:rPr>
        <w:tab/>
      </w:r>
    </w:p>
    <w:p w14:paraId="12359AC9" w14:textId="4F493E7E" w:rsidR="00370AAF" w:rsidRDefault="00370AAF" w:rsidP="00370AAF">
      <w:pPr>
        <w:widowControl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①</w:t>
      </w:r>
      <w:r w:rsidR="00086C22">
        <w:rPr>
          <w:rFonts w:ascii="ＭＳ 明朝" w:eastAsia="ＭＳ 明朝" w:hAnsi="ＭＳ 明朝" w:cs="ＭＳ Ｐゴシック" w:hint="eastAsia"/>
          <w:kern w:val="0"/>
          <w:sz w:val="22"/>
        </w:rPr>
        <w:t>都は、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店主</w:t>
      </w:r>
      <w:r w:rsidR="00086C22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築地市場</w:t>
      </w:r>
      <w:r w:rsidR="00086C22">
        <w:rPr>
          <w:rFonts w:ascii="ＭＳ 明朝" w:eastAsia="ＭＳ 明朝" w:hAnsi="ＭＳ 明朝" w:cs="ＭＳ Ｐゴシック" w:hint="eastAsia"/>
          <w:kern w:val="0"/>
          <w:sz w:val="22"/>
        </w:rPr>
        <w:t>への入場を無条件に認めてきた。</w:t>
      </w:r>
    </w:p>
    <w:p w14:paraId="47EF5206" w14:textId="61E3C2F9" w:rsidR="00086C22" w:rsidRDefault="00086C22" w:rsidP="00370AAF">
      <w:pPr>
        <w:widowControl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②買物ツアーも実施でき、都は苦々しく見るだけで認めざるを得なかった。</w:t>
      </w:r>
    </w:p>
    <w:p w14:paraId="244486FA" w14:textId="702DC8FA" w:rsidR="00086C22" w:rsidRDefault="00086C22" w:rsidP="00370AAF">
      <w:pPr>
        <w:widowControl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③都は、「店主一人」の有無により、買物ツアーの実施の可否を判断した。</w:t>
      </w:r>
    </w:p>
    <w:p w14:paraId="4E9A1700" w14:textId="7DA2E546" w:rsidR="00C8119B" w:rsidRDefault="00C8119B" w:rsidP="00C8119B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 ・本件仮処分命令申立書における「土地の不法占有である」旨の</w:t>
      </w:r>
      <w:r w:rsidR="003A44DA">
        <w:rPr>
          <w:rFonts w:ascii="ＭＳ 明朝" w:eastAsia="ＭＳ 明朝" w:hAnsi="ＭＳ 明朝" w:cs="ＭＳ Ｐゴシック" w:hint="eastAsia"/>
          <w:kern w:val="0"/>
          <w:sz w:val="22"/>
        </w:rPr>
        <w:t>都の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見解は、以上</w:t>
      </w:r>
    </w:p>
    <w:p w14:paraId="27840C24" w14:textId="272C5FC6" w:rsidR="00C8119B" w:rsidRPr="00806F7C" w:rsidRDefault="00C8119B" w:rsidP="00C8119B">
      <w:pPr>
        <w:widowControl/>
        <w:ind w:firstLineChars="200" w:firstLine="440"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の①～③</w:t>
      </w:r>
      <w:r w:rsidR="003A44DA">
        <w:rPr>
          <w:rFonts w:ascii="ＭＳ 明朝" w:eastAsia="ＭＳ 明朝" w:hAnsi="ＭＳ 明朝" w:cs="ＭＳ Ｐゴシック" w:hint="eastAsia"/>
          <w:kern w:val="0"/>
          <w:sz w:val="22"/>
        </w:rPr>
        <w:t>の事実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と全く矛盾する。</w:t>
      </w:r>
    </w:p>
    <w:p w14:paraId="52023A0F" w14:textId="28BB6290" w:rsidR="00DA29C0" w:rsidRPr="009847EF" w:rsidRDefault="00DA29C0" w:rsidP="00086C22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 </w:t>
      </w:r>
    </w:p>
    <w:p w14:paraId="03C0AA7B" w14:textId="77777777" w:rsidR="002A17E2" w:rsidRDefault="002A17E2" w:rsidP="002A17E2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</w:t>
      </w: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築地市場の閉場・解体事業は営業権（財産権）の侵害であり、憲法違反である</w:t>
      </w:r>
    </w:p>
    <w:p w14:paraId="10FBA16C" w14:textId="743B3454" w:rsidR="00086C22" w:rsidRPr="009847EF" w:rsidRDefault="00086C22" w:rsidP="003A44DA">
      <w:pPr>
        <w:widowControl/>
        <w:ind w:leftChars="150" w:left="425" w:hangingChars="50" w:hanging="11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・都は、築地市場の閉場・解体事業により、損失補償を全く支払わないまま、営業権を侵害しようとしており、これは明らかに憲法29条違反である。</w:t>
      </w:r>
    </w:p>
    <w:p w14:paraId="6365F65F" w14:textId="77777777" w:rsidR="003A11DF" w:rsidRDefault="00DA29C0" w:rsidP="002A17E2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 xml:space="preserve"> ・都の「豊洲移転に伴う経済的損失は、すべて受忍限度内」</w:t>
      </w:r>
      <w:r w:rsidR="003A11DF">
        <w:rPr>
          <w:rFonts w:ascii="ＭＳ 明朝" w:eastAsia="ＭＳ 明朝" w:hAnsi="ＭＳ 明朝" w:cs="ＭＳ Ｐゴシック" w:hint="eastAsia"/>
          <w:kern w:val="0"/>
          <w:sz w:val="22"/>
        </w:rPr>
        <w:t>との見解</w:t>
      </w: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は、加害行為</w:t>
      </w:r>
    </w:p>
    <w:p w14:paraId="2FBFC3EC" w14:textId="4219E9C6" w:rsidR="00DA29C0" w:rsidRPr="009847EF" w:rsidRDefault="00DA29C0" w:rsidP="003A44DA">
      <w:pPr>
        <w:widowControl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の受忍限度を加害者が一方的に決められるとする暴論。セクハラ行為に即して</w:t>
      </w:r>
      <w:r w:rsidR="003A44DA">
        <w:rPr>
          <w:rFonts w:ascii="ＭＳ 明朝" w:eastAsia="ＭＳ 明朝" w:hAnsi="ＭＳ 明朝" w:cs="ＭＳ Ｐゴシック" w:hint="eastAsia"/>
          <w:kern w:val="0"/>
          <w:sz w:val="22"/>
        </w:rPr>
        <w:t>考</w:t>
      </w: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えれば明らか。</w:t>
      </w:r>
    </w:p>
    <w:p w14:paraId="6842E088" w14:textId="77777777" w:rsidR="009847EF" w:rsidRDefault="009847EF" w:rsidP="009847EF">
      <w:pPr>
        <w:widowControl/>
        <w:ind w:leftChars="100" w:left="210" w:firstLineChars="50" w:firstLine="11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・</w:t>
      </w: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10月19日以降の買物ツアーは、</w:t>
      </w: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都が仲卸棟等への入場を違法に拒んでいるた</w:t>
      </w:r>
    </w:p>
    <w:p w14:paraId="36A10071" w14:textId="60BB33D0" w:rsidR="009847EF" w:rsidRPr="009847EF" w:rsidRDefault="009847EF" w:rsidP="003A11DF">
      <w:pPr>
        <w:widowControl/>
        <w:ind w:firstLineChars="200" w:firstLine="440"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9847EF">
        <w:rPr>
          <w:rFonts w:ascii="ＭＳ 明朝" w:eastAsia="ＭＳ 明朝" w:hAnsi="ＭＳ 明朝" w:cs="ＭＳ Ｐゴシック" w:hint="eastAsia"/>
          <w:kern w:val="0"/>
          <w:sz w:val="22"/>
        </w:rPr>
        <w:t>め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、他の場所（</w:t>
      </w:r>
      <w:r w:rsidRPr="003A11DF">
        <w:rPr>
          <w:rFonts w:ascii="ＭＳ 明朝" w:eastAsia="ＭＳ 明朝" w:hAnsi="ＭＳ 明朝" w:cs="ＭＳ Ｐゴシック" w:hint="eastAsia"/>
          <w:kern w:val="0"/>
          <w:szCs w:val="21"/>
        </w:rPr>
        <w:t>築地市場内又は築地市場内及び築地市場正門前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）で実施している。</w:t>
      </w:r>
    </w:p>
    <w:p w14:paraId="6A76A306" w14:textId="5E9EC487" w:rsidR="00086C22" w:rsidRPr="003A44DA" w:rsidRDefault="00086C22" w:rsidP="00DA29C0">
      <w:pPr>
        <w:widowControl/>
        <w:ind w:leftChars="100" w:left="210" w:firstLineChars="50" w:firstLine="110"/>
        <w:jc w:val="left"/>
        <w:rPr>
          <w:rFonts w:ascii="ＭＳ 明朝" w:eastAsia="ＭＳ 明朝" w:hAnsi="ＭＳ 明朝" w:cs="ＭＳ Ｐゴシック"/>
          <w:kern w:val="0"/>
          <w:sz w:val="22"/>
        </w:rPr>
      </w:pPr>
      <w:bookmarkStart w:id="0" w:name="_Hlk528532797"/>
      <w:r w:rsidRPr="003A44DA">
        <w:rPr>
          <w:rFonts w:ascii="ＭＳ 明朝" w:eastAsia="ＭＳ 明朝" w:hAnsi="ＭＳ 明朝" w:cs="ＭＳ Ｐゴシック" w:hint="eastAsia"/>
          <w:kern w:val="0"/>
          <w:sz w:val="22"/>
        </w:rPr>
        <w:t>[参考</w:t>
      </w:r>
      <w:r w:rsidRPr="003A44DA">
        <w:rPr>
          <w:rFonts w:ascii="ＭＳ 明朝" w:eastAsia="ＭＳ 明朝" w:hAnsi="ＭＳ 明朝" w:cs="ＭＳ Ｐゴシック"/>
          <w:kern w:val="0"/>
          <w:sz w:val="22"/>
        </w:rPr>
        <w:t>]</w:t>
      </w:r>
    </w:p>
    <w:p w14:paraId="1E0EC080" w14:textId="17D991AC" w:rsidR="00086C22" w:rsidRPr="003A44DA" w:rsidRDefault="00086C22" w:rsidP="002A17E2">
      <w:pPr>
        <w:widowControl/>
        <w:ind w:leftChars="100" w:left="21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3A44DA">
        <w:rPr>
          <w:rFonts w:ascii="ＭＳ 明朝" w:eastAsia="ＭＳ 明朝" w:hAnsi="ＭＳ 明朝" w:cs="ＭＳ Ｐゴシック" w:hint="eastAsia"/>
          <w:kern w:val="0"/>
          <w:sz w:val="22"/>
        </w:rPr>
        <w:t xml:space="preserve">　①損失補償請求書</w:t>
      </w:r>
    </w:p>
    <w:p w14:paraId="10B644DC" w14:textId="472A9955" w:rsidR="00086C22" w:rsidRPr="003A44DA" w:rsidRDefault="00086C22" w:rsidP="002A17E2">
      <w:pPr>
        <w:widowControl/>
        <w:ind w:leftChars="100" w:left="210"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3A44DA">
        <w:rPr>
          <w:rFonts w:ascii="ＭＳ 明朝" w:eastAsia="ＭＳ 明朝" w:hAnsi="ＭＳ 明朝" w:cs="ＭＳ Ｐゴシック" w:hint="eastAsia"/>
          <w:kern w:val="0"/>
          <w:sz w:val="22"/>
        </w:rPr>
        <w:t xml:space="preserve">　②</w:t>
      </w:r>
      <w:r w:rsidR="00DA29C0" w:rsidRPr="003A44DA">
        <w:rPr>
          <w:rFonts w:ascii="ＭＳ 明朝" w:eastAsia="ＭＳ 明朝" w:hAnsi="ＭＳ 明朝" w:cs="ＭＳ Ｐゴシック" w:hint="eastAsia"/>
          <w:kern w:val="0"/>
          <w:sz w:val="22"/>
        </w:rPr>
        <w:t>東京高裁平成３年７月</w:t>
      </w:r>
      <w:r w:rsidR="003A44DA">
        <w:rPr>
          <w:rFonts w:ascii="ＭＳ 明朝" w:eastAsia="ＭＳ 明朝" w:hAnsi="ＭＳ 明朝" w:cs="ＭＳ Ｐゴシック" w:hint="eastAsia"/>
          <w:kern w:val="0"/>
          <w:sz w:val="22"/>
        </w:rPr>
        <w:t>3</w:t>
      </w:r>
      <w:r w:rsidR="003A44DA">
        <w:rPr>
          <w:rFonts w:ascii="ＭＳ 明朝" w:eastAsia="ＭＳ 明朝" w:hAnsi="ＭＳ 明朝" w:cs="ＭＳ Ｐゴシック"/>
          <w:kern w:val="0"/>
          <w:sz w:val="22"/>
        </w:rPr>
        <w:t>0</w:t>
      </w:r>
      <w:r w:rsidR="00DA29C0" w:rsidRPr="003A44DA">
        <w:rPr>
          <w:rFonts w:ascii="ＭＳ 明朝" w:eastAsia="ＭＳ 明朝" w:hAnsi="ＭＳ 明朝" w:cs="ＭＳ Ｐゴシック" w:hint="eastAsia"/>
          <w:kern w:val="0"/>
          <w:sz w:val="22"/>
        </w:rPr>
        <w:t>日判決</w:t>
      </w:r>
    </w:p>
    <w:bookmarkEnd w:id="0"/>
    <w:p w14:paraId="4B2DEF06" w14:textId="22DC2F69" w:rsidR="002A17E2" w:rsidRDefault="002A17E2" w:rsidP="002A17E2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３．</w:t>
      </w: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都が築地市場を閉場し、また建物を解体しようとしている行為は威力業務妨害</w:t>
      </w:r>
    </w:p>
    <w:p w14:paraId="0F213451" w14:textId="77777777" w:rsidR="002A17E2" w:rsidRDefault="002A17E2" w:rsidP="002A17E2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110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罪にあたる</w:t>
      </w:r>
    </w:p>
    <w:p w14:paraId="701E34C4" w14:textId="77777777" w:rsidR="00DA29C0" w:rsidRDefault="00086C22" w:rsidP="00DA29C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29C0"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="00DA29C0" w:rsidRPr="00DA29C0">
        <w:rPr>
          <w:rFonts w:ascii="ＭＳ 明朝" w:eastAsia="ＭＳ 明朝" w:hAnsi="ＭＳ 明朝" w:cs="ＭＳ Ｐゴシック" w:hint="eastAsia"/>
          <w:kern w:val="0"/>
          <w:szCs w:val="21"/>
        </w:rPr>
        <w:t>威力業務妨害罪にいう</w:t>
      </w:r>
      <w:r w:rsidR="002A17E2" w:rsidRPr="00DA29C0">
        <w:rPr>
          <w:rFonts w:ascii="ＭＳ 明朝" w:eastAsia="ＭＳ 明朝" w:hAnsi="ＭＳ 明朝" w:cs="ＭＳ Ｐゴシック"/>
          <w:kern w:val="0"/>
          <w:szCs w:val="21"/>
        </w:rPr>
        <w:t>業務には、平穏に営まれていさえすれば、違法な業務も含まれ</w:t>
      </w:r>
    </w:p>
    <w:p w14:paraId="6F788657" w14:textId="17AA0212" w:rsidR="00086C22" w:rsidRDefault="002A17E2" w:rsidP="00DA29C0">
      <w:pPr>
        <w:widowControl/>
        <w:ind w:firstLineChars="150" w:firstLine="31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A29C0">
        <w:rPr>
          <w:rFonts w:ascii="ＭＳ 明朝" w:eastAsia="ＭＳ 明朝" w:hAnsi="ＭＳ 明朝" w:cs="ＭＳ Ｐゴシック"/>
          <w:kern w:val="0"/>
          <w:szCs w:val="21"/>
        </w:rPr>
        <w:t>る</w:t>
      </w:r>
      <w:r w:rsidR="00DA29C0" w:rsidRPr="00DA29C0">
        <w:rPr>
          <w:rFonts w:ascii="ＭＳ 明朝" w:eastAsia="ＭＳ 明朝" w:hAnsi="ＭＳ 明朝" w:cs="ＭＳ Ｐゴシック" w:hint="eastAsia"/>
          <w:kern w:val="0"/>
          <w:szCs w:val="21"/>
        </w:rPr>
        <w:t>から、</w:t>
      </w:r>
      <w:r w:rsidRPr="00DA29C0">
        <w:rPr>
          <w:rFonts w:ascii="ＭＳ 明朝" w:eastAsia="ＭＳ 明朝" w:hAnsi="ＭＳ 明朝" w:cs="ＭＳ Ｐゴシック"/>
          <w:kern w:val="0"/>
          <w:szCs w:val="21"/>
        </w:rPr>
        <w:t>ましてや「</w:t>
      </w:r>
      <w:r w:rsidR="00086C22" w:rsidRPr="00DA29C0">
        <w:rPr>
          <w:rFonts w:ascii="ＭＳ 明朝" w:eastAsia="ＭＳ 明朝" w:hAnsi="ＭＳ 明朝" w:cs="ＭＳ Ｐゴシック" w:hint="eastAsia"/>
          <w:kern w:val="0"/>
          <w:szCs w:val="21"/>
        </w:rPr>
        <w:t>のれん</w:t>
      </w:r>
      <w:r w:rsidRPr="00DA29C0">
        <w:rPr>
          <w:rFonts w:ascii="ＭＳ 明朝" w:eastAsia="ＭＳ 明朝" w:hAnsi="ＭＳ 明朝" w:cs="ＭＳ Ｐゴシック"/>
          <w:kern w:val="0"/>
          <w:szCs w:val="21"/>
        </w:rPr>
        <w:t>に基づく営業」が含まれること</w:t>
      </w:r>
      <w:r w:rsidR="00DA29C0" w:rsidRPr="00DA29C0">
        <w:rPr>
          <w:rFonts w:ascii="ＭＳ 明朝" w:eastAsia="ＭＳ 明朝" w:hAnsi="ＭＳ 明朝" w:cs="ＭＳ Ｐゴシック" w:hint="eastAsia"/>
          <w:kern w:val="0"/>
          <w:szCs w:val="21"/>
        </w:rPr>
        <w:t>に</w:t>
      </w:r>
      <w:r w:rsidRPr="00DA29C0">
        <w:rPr>
          <w:rFonts w:ascii="ＭＳ 明朝" w:eastAsia="ＭＳ 明朝" w:hAnsi="ＭＳ 明朝" w:cs="ＭＳ Ｐゴシック"/>
          <w:kern w:val="0"/>
          <w:szCs w:val="21"/>
        </w:rPr>
        <w:t>は疑問の余地なし。</w:t>
      </w:r>
    </w:p>
    <w:p w14:paraId="39E27BB2" w14:textId="40B0349B" w:rsidR="00DA29C0" w:rsidRDefault="00DA29C0" w:rsidP="00DA29C0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</w:p>
    <w:p w14:paraId="25E3B26E" w14:textId="77777777" w:rsidR="003A44DA" w:rsidRDefault="00DA29C0" w:rsidP="003A44DA">
      <w:pPr>
        <w:widowControl/>
        <w:ind w:leftChars="150" w:left="315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なお、以上の１～３の全般にわたり、熊本一規</w:t>
      </w:r>
      <w:r w:rsidR="003A44D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明治学院大学名誉教授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のホームページ</w:t>
      </w:r>
      <w:r w:rsidR="003A44D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h</w:t>
      </w:r>
      <w:r w:rsidR="003A44DA">
        <w:rPr>
          <w:rFonts w:ascii="ＭＳ Ｐゴシック" w:eastAsia="ＭＳ Ｐゴシック" w:hAnsi="ＭＳ Ｐゴシック" w:cs="ＭＳ Ｐゴシック"/>
          <w:kern w:val="0"/>
          <w:sz w:val="22"/>
        </w:rPr>
        <w:t>ttp://</w:t>
      </w:r>
      <w:hyperlink r:id="rId6" w:history="1">
        <w:r w:rsidR="003A44DA" w:rsidRPr="00074939">
          <w:rPr>
            <w:rStyle w:val="a7"/>
            <w:rFonts w:ascii="ＭＳ Ｐゴシック" w:eastAsia="ＭＳ Ｐゴシック" w:hAnsi="ＭＳ Ｐゴシック" w:cs="ＭＳ Ｐゴシック" w:hint="eastAsia"/>
            <w:kern w:val="0"/>
            <w:sz w:val="22"/>
          </w:rPr>
          <w:t>w</w:t>
        </w:r>
        <w:r w:rsidR="003A44DA" w:rsidRPr="00074939">
          <w:rPr>
            <w:rStyle w:val="a7"/>
            <w:rFonts w:ascii="ＭＳ Ｐゴシック" w:eastAsia="ＭＳ Ｐゴシック" w:hAnsi="ＭＳ Ｐゴシック" w:cs="ＭＳ Ｐゴシック"/>
            <w:kern w:val="0"/>
            <w:sz w:val="22"/>
          </w:rPr>
          <w:t>ww.kumamoto84.com</w:t>
        </w:r>
      </w:hyperlink>
      <w:bookmarkStart w:id="1" w:name="_GoBack"/>
      <w:bookmarkEnd w:id="1"/>
    </w:p>
    <w:p w14:paraId="4C3B69DF" w14:textId="04860E6A" w:rsidR="00086C22" w:rsidRPr="003A11DF" w:rsidRDefault="00DA29C0" w:rsidP="003A44DA">
      <w:pPr>
        <w:widowControl/>
        <w:ind w:leftChars="100" w:left="210" w:firstLineChars="50" w:firstLine="11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を参照されたい（主要部分をW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ord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ファイルにしたものを提出）。</w:t>
      </w:r>
    </w:p>
    <w:sectPr w:rsidR="00086C22" w:rsidRPr="003A11DF" w:rsidSect="00C8119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126A" w14:textId="77777777" w:rsidR="004910B7" w:rsidRDefault="004910B7" w:rsidP="002A17E2">
      <w:r>
        <w:separator/>
      </w:r>
    </w:p>
  </w:endnote>
  <w:endnote w:type="continuationSeparator" w:id="0">
    <w:p w14:paraId="122B3259" w14:textId="77777777" w:rsidR="004910B7" w:rsidRDefault="004910B7" w:rsidP="002A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E22D" w14:textId="77777777" w:rsidR="004910B7" w:rsidRDefault="004910B7" w:rsidP="002A17E2">
      <w:r>
        <w:separator/>
      </w:r>
    </w:p>
  </w:footnote>
  <w:footnote w:type="continuationSeparator" w:id="0">
    <w:p w14:paraId="30A4710C" w14:textId="77777777" w:rsidR="004910B7" w:rsidRDefault="004910B7" w:rsidP="002A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5E"/>
    <w:rsid w:val="00002E28"/>
    <w:rsid w:val="00037C9F"/>
    <w:rsid w:val="0005422D"/>
    <w:rsid w:val="00056FFF"/>
    <w:rsid w:val="00086C22"/>
    <w:rsid w:val="00160967"/>
    <w:rsid w:val="001F3AEE"/>
    <w:rsid w:val="0023219A"/>
    <w:rsid w:val="00232342"/>
    <w:rsid w:val="00252051"/>
    <w:rsid w:val="002A17E2"/>
    <w:rsid w:val="002F741D"/>
    <w:rsid w:val="003330D3"/>
    <w:rsid w:val="00370AAF"/>
    <w:rsid w:val="003A11DF"/>
    <w:rsid w:val="003A17E3"/>
    <w:rsid w:val="003A44DA"/>
    <w:rsid w:val="003B720D"/>
    <w:rsid w:val="00401DA7"/>
    <w:rsid w:val="00434F9C"/>
    <w:rsid w:val="004910B7"/>
    <w:rsid w:val="004C5267"/>
    <w:rsid w:val="004C6E93"/>
    <w:rsid w:val="005B67B9"/>
    <w:rsid w:val="006B2667"/>
    <w:rsid w:val="00747EB9"/>
    <w:rsid w:val="007533C0"/>
    <w:rsid w:val="00806F7C"/>
    <w:rsid w:val="00875B20"/>
    <w:rsid w:val="00946942"/>
    <w:rsid w:val="00951D41"/>
    <w:rsid w:val="009847EF"/>
    <w:rsid w:val="0098509A"/>
    <w:rsid w:val="009A23B1"/>
    <w:rsid w:val="009C1D9C"/>
    <w:rsid w:val="009F0030"/>
    <w:rsid w:val="00A360E5"/>
    <w:rsid w:val="00AD2AC4"/>
    <w:rsid w:val="00AE2C74"/>
    <w:rsid w:val="00BB08F5"/>
    <w:rsid w:val="00BE56F1"/>
    <w:rsid w:val="00C8119B"/>
    <w:rsid w:val="00CB7464"/>
    <w:rsid w:val="00D2351A"/>
    <w:rsid w:val="00D367C9"/>
    <w:rsid w:val="00D55C89"/>
    <w:rsid w:val="00D7122B"/>
    <w:rsid w:val="00DA29C0"/>
    <w:rsid w:val="00DC375B"/>
    <w:rsid w:val="00E23C5E"/>
    <w:rsid w:val="00E97A23"/>
    <w:rsid w:val="00EB00CB"/>
    <w:rsid w:val="00F379E2"/>
    <w:rsid w:val="00FA4ED7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6DF02"/>
  <w15:chartTrackingRefBased/>
  <w15:docId w15:val="{DF1E9C0C-F27A-458B-B3E2-047490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7E2"/>
  </w:style>
  <w:style w:type="paragraph" w:styleId="a5">
    <w:name w:val="footer"/>
    <w:basedOn w:val="a"/>
    <w:link w:val="a6"/>
    <w:uiPriority w:val="99"/>
    <w:unhideWhenUsed/>
    <w:rsid w:val="002A1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7E2"/>
  </w:style>
  <w:style w:type="character" w:styleId="a7">
    <w:name w:val="Hyperlink"/>
    <w:basedOn w:val="a0"/>
    <w:uiPriority w:val="99"/>
    <w:unhideWhenUsed/>
    <w:rsid w:val="00DA29C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A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mamoto84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3</cp:revision>
  <dcterms:created xsi:type="dcterms:W3CDTF">2018-10-28T13:46:00Z</dcterms:created>
  <dcterms:modified xsi:type="dcterms:W3CDTF">2018-10-28T15:04:00Z</dcterms:modified>
</cp:coreProperties>
</file>