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34B4F" w14:textId="53ECC8A3" w:rsidR="00730F4B" w:rsidRDefault="00BB4872" w:rsidP="00F066BC">
      <w:pPr>
        <w:ind w:firstLineChars="100" w:firstLine="251"/>
      </w:pPr>
      <w:bookmarkStart w:id="0" w:name="_Hlk20164002"/>
      <w:bookmarkStart w:id="1" w:name="_Hlk20427200"/>
      <w:r w:rsidRPr="0079722E">
        <w:rPr>
          <w:rFonts w:hint="eastAsia"/>
          <w:b/>
          <w:bCs/>
          <w:sz w:val="22"/>
        </w:rPr>
        <w:t>東京高裁平成3年7月30日判決</w:t>
      </w:r>
      <w:bookmarkEnd w:id="0"/>
      <w:r w:rsidR="0079722E" w:rsidRPr="0079722E">
        <w:rPr>
          <w:rFonts w:hint="eastAsia"/>
          <w:b/>
          <w:bCs/>
          <w:sz w:val="22"/>
        </w:rPr>
        <w:t>及び注・</w:t>
      </w:r>
      <w:r w:rsidR="00AE2C7A">
        <w:rPr>
          <w:rFonts w:hint="eastAsia"/>
          <w:b/>
          <w:bCs/>
          <w:sz w:val="22"/>
        </w:rPr>
        <w:t>コメント</w:t>
      </w:r>
      <w:bookmarkEnd w:id="1"/>
      <w:r w:rsidR="0079722E">
        <w:rPr>
          <w:rFonts w:hint="eastAsia"/>
        </w:rPr>
        <w:t xml:space="preserve">　　　　</w:t>
      </w:r>
      <w:r w:rsidR="00F134F6">
        <w:rPr>
          <w:rFonts w:hint="eastAsia"/>
        </w:rPr>
        <w:t xml:space="preserve">　</w:t>
      </w:r>
      <w:r w:rsidR="0079722E">
        <w:rPr>
          <w:rFonts w:hint="eastAsia"/>
        </w:rPr>
        <w:t>2</w:t>
      </w:r>
      <w:r w:rsidR="0079722E">
        <w:t>019.</w:t>
      </w:r>
      <w:r w:rsidR="0044636F">
        <w:t>10.1</w:t>
      </w:r>
      <w:r w:rsidR="0079722E">
        <w:t xml:space="preserve"> </w:t>
      </w:r>
      <w:r w:rsidR="0079722E">
        <w:rPr>
          <w:rFonts w:hint="eastAsia"/>
        </w:rPr>
        <w:t>熊本一規</w:t>
      </w:r>
    </w:p>
    <w:p w14:paraId="4BE1A581" w14:textId="01B39AA5" w:rsidR="0044636F" w:rsidRDefault="0079722E" w:rsidP="00BB4872">
      <w:pPr>
        <w:rPr>
          <w:rFonts w:ascii="ＭＳ Ｐゴシック" w:eastAsia="ＭＳ Ｐゴシック" w:hAnsi="ＭＳ Ｐゴシック" w:hint="eastAsia"/>
          <w:sz w:val="22"/>
        </w:rPr>
      </w:pPr>
      <w:r w:rsidRPr="0079722E">
        <w:rPr>
          <w:rFonts w:ascii="ＭＳ 明朝" w:eastAsia="ＭＳ 明朝" w:hAnsi="ＭＳ 明朝" w:hint="eastAsia"/>
        </w:rPr>
        <w:t xml:space="preserve">　</w:t>
      </w:r>
      <w:r w:rsidR="009473D7" w:rsidRPr="00FF3425">
        <w:rPr>
          <w:rFonts w:ascii="ＭＳ Ｐゴシック" w:eastAsia="ＭＳ Ｐゴシック" w:hAnsi="ＭＳ Ｐゴシック" w:hint="eastAsia"/>
        </w:rPr>
        <w:t>以下、</w:t>
      </w:r>
      <w:r w:rsidRPr="00FF3425">
        <w:rPr>
          <w:rFonts w:ascii="ＭＳ Ｐゴシック" w:eastAsia="ＭＳ Ｐゴシック" w:hAnsi="ＭＳ Ｐゴシック" w:hint="eastAsia"/>
          <w:sz w:val="22"/>
        </w:rPr>
        <w:t>東京高裁平成3年7月30日判決</w:t>
      </w:r>
      <w:r w:rsidR="00F104B7">
        <w:rPr>
          <w:rFonts w:ascii="ＭＳ Ｐゴシック" w:eastAsia="ＭＳ Ｐゴシック" w:hAnsi="ＭＳ Ｐゴシック" w:hint="eastAsia"/>
          <w:sz w:val="22"/>
        </w:rPr>
        <w:t>の判決理由</w:t>
      </w:r>
      <w:r w:rsidR="00145112">
        <w:rPr>
          <w:rFonts w:ascii="ＭＳ Ｐゴシック" w:eastAsia="ＭＳ Ｐゴシック" w:hAnsi="ＭＳ Ｐゴシック" w:hint="eastAsia"/>
          <w:sz w:val="22"/>
        </w:rPr>
        <w:t>の主要部分</w:t>
      </w:r>
      <w:r w:rsidR="00145112" w:rsidRPr="00FF3425">
        <w:rPr>
          <w:rFonts w:ascii="ＭＳ Ｐゴシック" w:eastAsia="ＭＳ Ｐゴシック" w:hAnsi="ＭＳ Ｐゴシック" w:hint="eastAsia"/>
          <w:sz w:val="22"/>
        </w:rPr>
        <w:t>を引用し、</w:t>
      </w:r>
      <w:r w:rsidR="004E36EA">
        <w:rPr>
          <w:rFonts w:ascii="ＭＳ Ｐゴシック" w:eastAsia="ＭＳ Ｐゴシック" w:hAnsi="ＭＳ Ｐゴシック" w:hint="eastAsia"/>
          <w:sz w:val="22"/>
        </w:rPr>
        <w:t>審査</w:t>
      </w:r>
      <w:r w:rsidR="00F104B7" w:rsidRPr="00FF3425">
        <w:rPr>
          <w:rFonts w:ascii="ＭＳ Ｐゴシック" w:eastAsia="ＭＳ Ｐゴシック" w:hAnsi="ＭＳ Ｐゴシック" w:hint="eastAsia"/>
        </w:rPr>
        <w:t>請求人の見解と一致する</w:t>
      </w:r>
      <w:r w:rsidR="009473D7" w:rsidRPr="00FF3425">
        <w:rPr>
          <w:rFonts w:ascii="ＭＳ Ｐゴシック" w:eastAsia="ＭＳ Ｐゴシック" w:hAnsi="ＭＳ Ｐゴシック" w:hint="eastAsia"/>
          <w:sz w:val="22"/>
        </w:rPr>
        <w:t>部分に</w:t>
      </w:r>
      <w:r w:rsidR="00AF59ED">
        <w:rPr>
          <w:rFonts w:ascii="ＭＳ Ｐゴシック" w:eastAsia="ＭＳ Ｐゴシック" w:hAnsi="ＭＳ Ｐゴシック" w:hint="eastAsia"/>
          <w:sz w:val="22"/>
        </w:rPr>
        <w:t>黄マーカー</w:t>
      </w:r>
      <w:r w:rsidR="0044636F">
        <w:rPr>
          <w:rFonts w:ascii="ＭＳ Ｐゴシック" w:eastAsia="ＭＳ Ｐゴシック" w:hAnsi="ＭＳ Ｐゴシック" w:hint="eastAsia"/>
          <w:sz w:val="22"/>
        </w:rPr>
        <w:t>を付け、</w:t>
      </w:r>
      <w:r w:rsidRPr="00FF3425">
        <w:rPr>
          <w:rFonts w:ascii="ＭＳ Ｐゴシック" w:eastAsia="ＭＳ Ｐゴシック" w:hAnsi="ＭＳ Ｐゴシック" w:hint="eastAsia"/>
          <w:sz w:val="22"/>
        </w:rPr>
        <w:t>注</w:t>
      </w:r>
      <w:r w:rsidR="0044636F">
        <w:rPr>
          <w:rFonts w:ascii="ＭＳ Ｐゴシック" w:eastAsia="ＭＳ Ｐゴシック" w:hAnsi="ＭＳ Ｐゴシック" w:hint="eastAsia"/>
          <w:sz w:val="22"/>
        </w:rPr>
        <w:t>及びコメント(判示内容の本件に即した表現</w:t>
      </w:r>
      <w:r w:rsidR="0044636F">
        <w:rPr>
          <w:rFonts w:ascii="ＭＳ Ｐゴシック" w:eastAsia="ＭＳ Ｐゴシック" w:hAnsi="ＭＳ Ｐゴシック"/>
          <w:sz w:val="22"/>
        </w:rPr>
        <w:t>)</w:t>
      </w:r>
      <w:r w:rsidR="0044636F">
        <w:rPr>
          <w:rFonts w:ascii="ＭＳ Ｐゴシック" w:eastAsia="ＭＳ Ｐゴシック" w:hAnsi="ＭＳ Ｐゴシック" w:hint="eastAsia"/>
          <w:sz w:val="22"/>
        </w:rPr>
        <w:t>を</w:t>
      </w:r>
      <w:r w:rsidR="00203DB4">
        <w:rPr>
          <w:rFonts w:ascii="ＭＳ Ｐゴシック" w:eastAsia="ＭＳ Ｐゴシック" w:hAnsi="ＭＳ Ｐゴシック" w:hint="eastAsia"/>
          <w:sz w:val="22"/>
        </w:rPr>
        <w:t>記す</w:t>
      </w:r>
      <w:r w:rsidR="0044636F">
        <w:rPr>
          <w:rFonts w:ascii="ＭＳ Ｐゴシック" w:eastAsia="ＭＳ Ｐゴシック" w:hAnsi="ＭＳ Ｐゴシック" w:hint="eastAsia"/>
          <w:sz w:val="22"/>
        </w:rPr>
        <w:t>。</w:t>
      </w:r>
    </w:p>
    <w:p w14:paraId="2CBD3C13" w14:textId="37E95FB4" w:rsidR="00145112" w:rsidRPr="00145112" w:rsidRDefault="00145112" w:rsidP="00203DB4">
      <w:pPr>
        <w:rPr>
          <w:rFonts w:ascii="ＭＳ 明朝" w:eastAsia="ＭＳ 明朝" w:hAnsi="ＭＳ 明朝"/>
          <w:sz w:val="22"/>
        </w:rPr>
      </w:pPr>
      <w:r>
        <w:rPr>
          <w:rFonts w:ascii="ＭＳ Ｐゴシック" w:eastAsia="ＭＳ Ｐゴシック" w:hAnsi="ＭＳ Ｐゴシック" w:hint="eastAsia"/>
          <w:sz w:val="22"/>
        </w:rPr>
        <w:t>＜</w:t>
      </w:r>
      <w:r w:rsidRPr="00145112">
        <w:rPr>
          <w:rFonts w:ascii="ＭＳ 明朝" w:eastAsia="ＭＳ 明朝" w:hAnsi="ＭＳ 明朝" w:hint="eastAsia"/>
          <w:b/>
          <w:bCs/>
          <w:sz w:val="22"/>
        </w:rPr>
        <w:t>東京高裁平成3年7月30日判決抄</w:t>
      </w:r>
      <w:r>
        <w:rPr>
          <w:rFonts w:ascii="ＭＳ 明朝" w:eastAsia="ＭＳ 明朝" w:hAnsi="ＭＳ 明朝" w:hint="eastAsia"/>
          <w:b/>
          <w:bCs/>
          <w:sz w:val="22"/>
        </w:rPr>
        <w:t>＞</w:t>
      </w:r>
    </w:p>
    <w:p w14:paraId="084DE86A" w14:textId="1D31CB22" w:rsidR="00BB4872" w:rsidRDefault="00BB4872" w:rsidP="00BB4872">
      <w:r>
        <w:rPr>
          <w:rFonts w:hint="eastAsia"/>
        </w:rPr>
        <w:t>三　控訴人らは、本件補償金の支出は、損失補償の要件を欠き違法である旨主張するので、以下検討する。</w:t>
      </w:r>
    </w:p>
    <w:p w14:paraId="5EC177FD" w14:textId="7CA7F131" w:rsidR="00457986" w:rsidRDefault="00457986" w:rsidP="00BB4872">
      <w:r>
        <w:rPr>
          <w:rFonts w:hint="eastAsia"/>
        </w:rPr>
        <w:t xml:space="preserve">　＜中略＞</w:t>
      </w:r>
    </w:p>
    <w:p w14:paraId="62B5CC36" w14:textId="77777777" w:rsidR="00BB4872" w:rsidRDefault="00BB4872" w:rsidP="00BB4872">
      <w:r>
        <w:rPr>
          <w:rFonts w:hint="eastAsia"/>
        </w:rPr>
        <w:t>２　ところで、</w:t>
      </w:r>
      <w:r w:rsidRPr="00BB4872">
        <w:rPr>
          <w:rFonts w:hint="eastAsia"/>
        </w:rPr>
        <w:t>本件のように地方公共団体が中央卸売市場を移転した場合に、旧市場施設の使用指定を受けていた卸売業者が自己の費用で設置し又は取得した設備、備品等のうち新市場に移転ができないものに対する補償の要否に関し、卸売市場法及びその付属法令は明文の規定を設けていない。</w:t>
      </w:r>
    </w:p>
    <w:p w14:paraId="1FB3E80A" w14:textId="6178611E" w:rsidR="000C29FF" w:rsidRDefault="00BB4872" w:rsidP="009369DA">
      <w:pPr>
        <w:ind w:firstLineChars="100" w:firstLine="241"/>
      </w:pPr>
      <w:r w:rsidRPr="000C29FF">
        <w:rPr>
          <w:rFonts w:hint="eastAsia"/>
        </w:rPr>
        <w:t>もっとも、業務規程六三条二項</w:t>
      </w:r>
      <w:r w:rsidR="00730F4B">
        <w:rPr>
          <w:rStyle w:val="ac"/>
        </w:rPr>
        <w:footnoteReference w:id="1"/>
      </w:r>
      <w:r w:rsidRPr="000C29FF">
        <w:rPr>
          <w:rFonts w:hint="eastAsia"/>
        </w:rPr>
        <w:t>は、「使用者が市長の承認を受けて、市場施設に建築、造作若しくは模様替えを加え、又は市場施設の原状に変更を加えたときは、市長は、使用者に対し返還の際原状回復を命じ、又はこれに代わる費用の弁償を命ずることができる。」と定め、同六四条</w:t>
      </w:r>
      <w:r w:rsidR="00730F4B">
        <w:rPr>
          <w:rStyle w:val="ac"/>
        </w:rPr>
        <w:footnoteReference w:id="2"/>
      </w:r>
      <w:r w:rsidRPr="000C29FF">
        <w:rPr>
          <w:rFonts w:hint="eastAsia"/>
        </w:rPr>
        <w:t>は、「使用者の死亡、解散若しくは廃業又は業務許可の取消しその他の理由により使用資格が消滅したときは、相続人、清算人、代理人又は本人は、市長の指定する期間内に自己の費用で当該施設を原状に復して返還しなければならない。ただし、市長の承認を受けた場合は、この限りでない。」と定めている。し</w:t>
      </w:r>
      <w:r>
        <w:rPr>
          <w:rFonts w:hint="eastAsia"/>
        </w:rPr>
        <w:t>かし、</w:t>
      </w:r>
      <w:r w:rsidRPr="00BB4872">
        <w:rPr>
          <w:rFonts w:hint="eastAsia"/>
          <w:highlight w:val="yellow"/>
        </w:rPr>
        <w:t>右六三条二項の規定は、市場施設を返還することとなった場合に原状回復を命ずることができることを定めたにすぎない</w:t>
      </w:r>
      <w:r w:rsidR="000C29FF" w:rsidRPr="00860532">
        <w:rPr>
          <w:rFonts w:ascii="ＭＳ 明朝" w:eastAsia="ＭＳ 明朝" w:hAnsi="ＭＳ 明朝" w:hint="eastAsia"/>
          <w:b/>
          <w:bCs/>
          <w:color w:val="FF0000"/>
          <w:highlight w:val="yellow"/>
          <w:vertAlign w:val="superscript"/>
        </w:rPr>
        <w:t>1</w:t>
      </w:r>
      <w:r w:rsidRPr="00BB4872">
        <w:rPr>
          <w:rFonts w:hint="eastAsia"/>
          <w:highlight w:val="yellow"/>
        </w:rPr>
        <w:t>ものであって</w:t>
      </w:r>
      <w:r>
        <w:rPr>
          <w:rFonts w:hint="eastAsia"/>
        </w:rPr>
        <w:t>、</w:t>
      </w:r>
      <w:r w:rsidRPr="003F46DC">
        <w:rPr>
          <w:rFonts w:hint="eastAsia"/>
          <w:highlight w:val="yellow"/>
        </w:rPr>
        <w:t>公物の使用終了に当たり原状回復を命じ得るからといって直ちに損失補償の義務がないといえない</w:t>
      </w:r>
      <w:r w:rsidRPr="009369DA">
        <w:rPr>
          <w:rFonts w:hint="eastAsia"/>
          <w:highlight w:val="yellow"/>
        </w:rPr>
        <w:t>ことは、例えば道路法七一条二項、七二条、河川法七五条二項、七六条一項、海岸法一二条二、三項、都市公園法一一条二項、一二条等が帰責事由のない使用者に対しても原状回復命令を発し得るとする一方で、これによる損失補償の義務を認めていることに照らしても肯定される</w:t>
      </w:r>
      <w:bookmarkStart w:id="3" w:name="_Hlk20182753"/>
      <w:r w:rsidR="009369DA" w:rsidRPr="00860532">
        <w:rPr>
          <w:rFonts w:ascii="ＭＳ 明朝" w:eastAsia="ＭＳ 明朝" w:hAnsi="ＭＳ 明朝"/>
          <w:b/>
          <w:bCs/>
          <w:color w:val="FF0000"/>
          <w:vertAlign w:val="superscript"/>
        </w:rPr>
        <w:t>2</w:t>
      </w:r>
      <w:bookmarkEnd w:id="3"/>
      <w:r w:rsidRPr="00843023">
        <w:rPr>
          <w:rFonts w:hint="eastAsia"/>
        </w:rPr>
        <w:t>ところ</w:t>
      </w:r>
      <w:r>
        <w:rPr>
          <w:rFonts w:hint="eastAsia"/>
        </w:rPr>
        <w:t>である。また、</w:t>
      </w:r>
      <w:r w:rsidRPr="00FA75B6">
        <w:rPr>
          <w:rFonts w:hint="eastAsia"/>
          <w:highlight w:val="yellow"/>
        </w:rPr>
        <w:t>業務規程六四条の規定は、市場施設の使用資格が消滅した場合の返還義務を定めたものである。</w:t>
      </w:r>
      <w:r w:rsidR="00977BBA">
        <w:rPr>
          <w:rFonts w:ascii="ＭＳ 明朝" w:eastAsia="ＭＳ 明朝" w:hAnsi="ＭＳ 明朝" w:hint="eastAsia"/>
          <w:b/>
          <w:bCs/>
          <w:color w:val="FF0000"/>
          <w:vertAlign w:val="superscript"/>
        </w:rPr>
        <w:t>3</w:t>
      </w:r>
      <w:r w:rsidRPr="00FA75B6">
        <w:rPr>
          <w:rFonts w:hint="eastAsia"/>
          <w:highlight w:val="yellow"/>
        </w:rPr>
        <w:t>したがって、これらの規定を根拠として、</w:t>
      </w:r>
      <w:r w:rsidRPr="003F46DC">
        <w:rPr>
          <w:rFonts w:hint="eastAsia"/>
          <w:highlight w:val="yellow"/>
        </w:rPr>
        <w:t>行政上の必要から市場施設の使用が終了した場合にも一切損失補償を要しないと解することはできない</w:t>
      </w:r>
      <w:r>
        <w:rPr>
          <w:rFonts w:hint="eastAsia"/>
        </w:rPr>
        <w:t>。</w:t>
      </w:r>
      <w:r w:rsidR="007E120D" w:rsidRPr="007E120D">
        <w:rPr>
          <w:rFonts w:hint="eastAsia"/>
          <w:b/>
          <w:bCs/>
          <w:color w:val="FF0000"/>
          <w:vertAlign w:val="superscript"/>
        </w:rPr>
        <w:t>4</w:t>
      </w:r>
    </w:p>
    <w:p w14:paraId="3552D6C4" w14:textId="2E4662AB" w:rsidR="00860532" w:rsidRPr="00860532" w:rsidRDefault="00860532" w:rsidP="009369DA">
      <w:pPr>
        <w:ind w:firstLineChars="100" w:firstLine="241"/>
        <w:rPr>
          <w:rFonts w:ascii="ＭＳ Ｐゴシック" w:eastAsia="ＭＳ Ｐゴシック" w:hAnsi="ＭＳ Ｐゴシック"/>
        </w:rPr>
      </w:pPr>
      <w:r w:rsidRPr="00203DB4">
        <w:rPr>
          <w:rFonts w:ascii="ＭＳ Ｐゴシック" w:eastAsia="ＭＳ Ｐゴシック" w:hAnsi="ＭＳ Ｐゴシック" w:hint="eastAsia"/>
        </w:rPr>
        <w:t>注</w:t>
      </w:r>
    </w:p>
    <w:p w14:paraId="44B9B211" w14:textId="0153596F" w:rsidR="00BB4872" w:rsidRPr="000521B9" w:rsidRDefault="000C29FF" w:rsidP="000C29FF">
      <w:pPr>
        <w:ind w:firstLineChars="100" w:firstLine="231"/>
        <w:rPr>
          <w:rFonts w:ascii="ＭＳ Ｐゴシック" w:eastAsia="ＭＳ Ｐゴシック" w:hAnsi="ＭＳ Ｐゴシック"/>
          <w:sz w:val="20"/>
          <w:szCs w:val="20"/>
        </w:rPr>
      </w:pPr>
      <w:r w:rsidRPr="007E120D">
        <w:rPr>
          <w:rFonts w:ascii="ＭＳ Ｐゴシック" w:eastAsia="ＭＳ Ｐゴシック" w:hAnsi="ＭＳ Ｐゴシック"/>
          <w:color w:val="FF0000"/>
          <w:sz w:val="20"/>
          <w:szCs w:val="20"/>
        </w:rPr>
        <w:t>1</w:t>
      </w:r>
      <w:r w:rsidRPr="000521B9">
        <w:rPr>
          <w:rFonts w:ascii="ＭＳ Ｐゴシック" w:eastAsia="ＭＳ Ｐゴシック" w:hAnsi="ＭＳ Ｐゴシック"/>
          <w:sz w:val="20"/>
          <w:szCs w:val="20"/>
        </w:rPr>
        <w:t>,</w:t>
      </w:r>
      <w:r w:rsidRPr="000521B9">
        <w:rPr>
          <w:rFonts w:ascii="ＭＳ Ｐゴシック" w:eastAsia="ＭＳ Ｐゴシック" w:hAnsi="ＭＳ Ｐゴシック" w:hint="eastAsia"/>
          <w:sz w:val="20"/>
          <w:szCs w:val="20"/>
        </w:rPr>
        <w:t>63条2項</w:t>
      </w:r>
      <w:r w:rsidR="00145112">
        <w:rPr>
          <w:rFonts w:ascii="ＭＳ Ｐゴシック" w:eastAsia="ＭＳ Ｐゴシック" w:hAnsi="ＭＳ Ｐゴシック" w:hint="eastAsia"/>
          <w:sz w:val="20"/>
          <w:szCs w:val="20"/>
        </w:rPr>
        <w:t>は、</w:t>
      </w:r>
      <w:r w:rsidRPr="000521B9">
        <w:rPr>
          <w:rFonts w:ascii="ＭＳ Ｐゴシック" w:eastAsia="ＭＳ Ｐゴシック" w:hAnsi="ＭＳ Ｐゴシック" w:hint="eastAsia"/>
          <w:sz w:val="20"/>
          <w:szCs w:val="20"/>
        </w:rPr>
        <w:t>市場施設の返還義務のない場合にまで原状回復を命じ</w:t>
      </w:r>
      <w:r w:rsidR="00EB040A">
        <w:rPr>
          <w:rFonts w:ascii="ＭＳ Ｐゴシック" w:eastAsia="ＭＳ Ｐゴシック" w:hAnsi="ＭＳ Ｐゴシック" w:hint="eastAsia"/>
          <w:sz w:val="20"/>
          <w:szCs w:val="20"/>
        </w:rPr>
        <w:t>得ることを定め</w:t>
      </w:r>
      <w:r w:rsidR="00145112">
        <w:rPr>
          <w:rFonts w:ascii="ＭＳ Ｐゴシック" w:eastAsia="ＭＳ Ｐゴシック" w:hAnsi="ＭＳ Ｐゴシック" w:hint="eastAsia"/>
          <w:sz w:val="20"/>
          <w:szCs w:val="20"/>
        </w:rPr>
        <w:t>たもの</w:t>
      </w:r>
      <w:r w:rsidRPr="000521B9">
        <w:rPr>
          <w:rFonts w:ascii="ＭＳ Ｐゴシック" w:eastAsia="ＭＳ Ｐゴシック" w:hAnsi="ＭＳ Ｐゴシック" w:hint="eastAsia"/>
          <w:sz w:val="20"/>
          <w:szCs w:val="20"/>
        </w:rPr>
        <w:t>で</w:t>
      </w:r>
      <w:r w:rsidR="00145112">
        <w:rPr>
          <w:rFonts w:ascii="ＭＳ Ｐゴシック" w:eastAsia="ＭＳ Ｐゴシック" w:hAnsi="ＭＳ Ｐゴシック" w:hint="eastAsia"/>
          <w:sz w:val="20"/>
          <w:szCs w:val="20"/>
        </w:rPr>
        <w:t>は</w:t>
      </w:r>
      <w:r w:rsidRPr="000521B9">
        <w:rPr>
          <w:rFonts w:ascii="ＭＳ Ｐゴシック" w:eastAsia="ＭＳ Ｐゴシック" w:hAnsi="ＭＳ Ｐゴシック" w:hint="eastAsia"/>
          <w:sz w:val="20"/>
          <w:szCs w:val="20"/>
        </w:rPr>
        <w:t>ない。</w:t>
      </w:r>
    </w:p>
    <w:p w14:paraId="3E28E9E0" w14:textId="0D44DC34" w:rsidR="000C29FF" w:rsidRPr="000521B9" w:rsidRDefault="000C29FF" w:rsidP="00BB4872">
      <w:pPr>
        <w:ind w:firstLineChars="100" w:firstLine="231"/>
        <w:rPr>
          <w:rFonts w:ascii="ＭＳ Ｐゴシック" w:eastAsia="ＭＳ Ｐゴシック" w:hAnsi="ＭＳ Ｐゴシック"/>
          <w:sz w:val="20"/>
          <w:szCs w:val="20"/>
        </w:rPr>
      </w:pPr>
      <w:r w:rsidRPr="007E120D">
        <w:rPr>
          <w:rFonts w:ascii="ＭＳ Ｐゴシック" w:eastAsia="ＭＳ Ｐゴシック" w:hAnsi="ＭＳ Ｐゴシック"/>
          <w:color w:val="FF0000"/>
          <w:sz w:val="20"/>
          <w:szCs w:val="20"/>
        </w:rPr>
        <w:t>2</w:t>
      </w:r>
      <w:r w:rsidRPr="000521B9">
        <w:rPr>
          <w:rFonts w:ascii="ＭＳ Ｐゴシック" w:eastAsia="ＭＳ Ｐゴシック" w:hAnsi="ＭＳ Ｐゴシック"/>
          <w:sz w:val="20"/>
          <w:szCs w:val="20"/>
        </w:rPr>
        <w:t>.</w:t>
      </w:r>
      <w:r w:rsidR="00946533">
        <w:rPr>
          <w:rFonts w:ascii="ＭＳ Ｐゴシック" w:eastAsia="ＭＳ Ｐゴシック" w:hAnsi="ＭＳ Ｐゴシック" w:hint="eastAsia"/>
          <w:sz w:val="20"/>
          <w:szCs w:val="20"/>
        </w:rPr>
        <w:t>公物の使用終了に当たり</w:t>
      </w:r>
      <w:r w:rsidRPr="000521B9">
        <w:rPr>
          <w:rFonts w:ascii="ＭＳ Ｐゴシック" w:eastAsia="ＭＳ Ｐゴシック" w:hAnsi="ＭＳ Ｐゴシック" w:hint="eastAsia"/>
          <w:sz w:val="20"/>
          <w:szCs w:val="20"/>
        </w:rPr>
        <w:t>原状回復を命じ得るからといって損失補償の義務がないとはいえない。</w:t>
      </w:r>
    </w:p>
    <w:p w14:paraId="1263D22F" w14:textId="77777777" w:rsidR="00497974" w:rsidRDefault="000521B9" w:rsidP="00497974">
      <w:pPr>
        <w:ind w:firstLineChars="100" w:firstLine="231"/>
        <w:rPr>
          <w:rFonts w:ascii="ＭＳ Ｐゴシック" w:eastAsia="ＭＳ Ｐゴシック" w:hAnsi="ＭＳ Ｐゴシック"/>
          <w:sz w:val="20"/>
          <w:szCs w:val="20"/>
        </w:rPr>
      </w:pPr>
      <w:r w:rsidRPr="007E120D">
        <w:rPr>
          <w:rFonts w:ascii="ＭＳ Ｐゴシック" w:eastAsia="ＭＳ Ｐゴシック" w:hAnsi="ＭＳ Ｐゴシック" w:hint="eastAsia"/>
          <w:color w:val="FF0000"/>
          <w:sz w:val="20"/>
          <w:szCs w:val="20"/>
        </w:rPr>
        <w:t>3</w:t>
      </w:r>
      <w:r w:rsidRPr="000521B9">
        <w:rPr>
          <w:rFonts w:ascii="ＭＳ Ｐゴシック" w:eastAsia="ＭＳ Ｐゴシック" w:hAnsi="ＭＳ Ｐゴシック"/>
          <w:sz w:val="20"/>
          <w:szCs w:val="20"/>
        </w:rPr>
        <w:t>.</w:t>
      </w:r>
      <w:r>
        <w:rPr>
          <w:rFonts w:ascii="ＭＳ Ｐゴシック" w:eastAsia="ＭＳ Ｐゴシック" w:hAnsi="ＭＳ Ｐゴシック"/>
          <w:sz w:val="20"/>
          <w:szCs w:val="20"/>
        </w:rPr>
        <w:t>64</w:t>
      </w:r>
      <w:r>
        <w:rPr>
          <w:rFonts w:ascii="ＭＳ Ｐゴシック" w:eastAsia="ＭＳ Ｐゴシック" w:hAnsi="ＭＳ Ｐゴシック" w:hint="eastAsia"/>
          <w:sz w:val="20"/>
          <w:szCs w:val="20"/>
        </w:rPr>
        <w:t>条は、</w:t>
      </w:r>
      <w:bookmarkStart w:id="4" w:name="_Hlk20160620"/>
      <w:r>
        <w:rPr>
          <w:rFonts w:ascii="ＭＳ Ｐゴシック" w:eastAsia="ＭＳ Ｐゴシック" w:hAnsi="ＭＳ Ｐゴシック" w:hint="eastAsia"/>
          <w:sz w:val="20"/>
          <w:szCs w:val="20"/>
        </w:rPr>
        <w:t>市場施設の使用資格が消滅した場合</w:t>
      </w:r>
      <w:bookmarkEnd w:id="4"/>
      <w:r>
        <w:rPr>
          <w:rFonts w:ascii="ＭＳ Ｐゴシック" w:eastAsia="ＭＳ Ｐゴシック" w:hAnsi="ＭＳ Ｐゴシック" w:hint="eastAsia"/>
          <w:sz w:val="20"/>
          <w:szCs w:val="20"/>
        </w:rPr>
        <w:t>の返還義務を定めたものであり、</w:t>
      </w:r>
      <w:bookmarkStart w:id="5" w:name="_Hlk20160753"/>
      <w:r w:rsidR="00977BBA">
        <w:rPr>
          <w:rFonts w:ascii="ＭＳ Ｐゴシック" w:eastAsia="ＭＳ Ｐゴシック" w:hAnsi="ＭＳ Ｐゴシック" w:hint="eastAsia"/>
          <w:sz w:val="20"/>
          <w:szCs w:val="20"/>
        </w:rPr>
        <w:t>行政上の必要から市</w:t>
      </w:r>
    </w:p>
    <w:p w14:paraId="175BDFF8" w14:textId="3FD61155" w:rsidR="00BB4872" w:rsidRDefault="00977BBA" w:rsidP="00497974">
      <w:pPr>
        <w:ind w:firstLineChars="150" w:firstLine="346"/>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場施設の使用が終了した場合</w:t>
      </w:r>
      <w:r w:rsidR="000521B9">
        <w:rPr>
          <w:rFonts w:ascii="ＭＳ Ｐゴシック" w:eastAsia="ＭＳ Ｐゴシック" w:hAnsi="ＭＳ Ｐゴシック" w:hint="eastAsia"/>
          <w:sz w:val="20"/>
          <w:szCs w:val="20"/>
        </w:rPr>
        <w:t>における返還義務</w:t>
      </w:r>
      <w:bookmarkEnd w:id="5"/>
      <w:r w:rsidR="000521B9">
        <w:rPr>
          <w:rFonts w:ascii="ＭＳ Ｐゴシック" w:eastAsia="ＭＳ Ｐゴシック" w:hAnsi="ＭＳ Ｐゴシック" w:hint="eastAsia"/>
          <w:sz w:val="20"/>
          <w:szCs w:val="20"/>
        </w:rPr>
        <w:t>を定めたものではない。</w:t>
      </w:r>
    </w:p>
    <w:p w14:paraId="10384555" w14:textId="5E7CFE5C" w:rsidR="00497974" w:rsidRDefault="007E120D" w:rsidP="00497974">
      <w:pPr>
        <w:ind w:firstLineChars="100" w:firstLine="231"/>
        <w:rPr>
          <w:rFonts w:ascii="ＭＳ Ｐゴシック" w:eastAsia="ＭＳ Ｐゴシック" w:hAnsi="ＭＳ Ｐゴシック"/>
          <w:sz w:val="20"/>
          <w:szCs w:val="20"/>
        </w:rPr>
      </w:pPr>
      <w:r w:rsidRPr="007E120D">
        <w:rPr>
          <w:rFonts w:ascii="ＭＳ Ｐゴシック" w:eastAsia="ＭＳ Ｐゴシック" w:hAnsi="ＭＳ Ｐゴシック" w:hint="eastAsia"/>
          <w:color w:val="FF0000"/>
          <w:sz w:val="20"/>
          <w:szCs w:val="20"/>
        </w:rPr>
        <w:t>4</w:t>
      </w:r>
      <w:r w:rsidRPr="007E120D">
        <w:rPr>
          <w:rFonts w:ascii="ＭＳ Ｐゴシック" w:eastAsia="ＭＳ Ｐゴシック" w:hAnsi="ＭＳ Ｐゴシック"/>
          <w:color w:val="FF0000"/>
          <w:sz w:val="20"/>
          <w:szCs w:val="20"/>
        </w:rPr>
        <w:t>.</w:t>
      </w:r>
      <w:r>
        <w:rPr>
          <w:rFonts w:ascii="ＭＳ Ｐゴシック" w:eastAsia="ＭＳ Ｐゴシック" w:hAnsi="ＭＳ Ｐゴシック" w:hint="eastAsia"/>
          <w:sz w:val="20"/>
          <w:szCs w:val="20"/>
        </w:rPr>
        <w:t>行政上の必要から市場施設の使用が終了した場合に6</w:t>
      </w:r>
      <w:r>
        <w:rPr>
          <w:rFonts w:ascii="ＭＳ Ｐゴシック" w:eastAsia="ＭＳ Ｐゴシック" w:hAnsi="ＭＳ Ｐゴシック"/>
          <w:sz w:val="20"/>
          <w:szCs w:val="20"/>
        </w:rPr>
        <w:t>3</w:t>
      </w:r>
      <w:r>
        <w:rPr>
          <w:rFonts w:ascii="ＭＳ Ｐゴシック" w:eastAsia="ＭＳ Ｐゴシック" w:hAnsi="ＭＳ Ｐゴシック" w:hint="eastAsia"/>
          <w:sz w:val="20"/>
          <w:szCs w:val="20"/>
        </w:rPr>
        <w:t>条2項・64</w:t>
      </w:r>
      <w:r w:rsidR="00DC70B1">
        <w:rPr>
          <w:rFonts w:ascii="ＭＳ Ｐゴシック" w:eastAsia="ＭＳ Ｐゴシック" w:hAnsi="ＭＳ Ｐゴシック" w:hint="eastAsia"/>
          <w:sz w:val="20"/>
          <w:szCs w:val="20"/>
        </w:rPr>
        <w:t>条を根拠として</w:t>
      </w:r>
      <w:r>
        <w:rPr>
          <w:rFonts w:ascii="ＭＳ Ｐゴシック" w:eastAsia="ＭＳ Ｐゴシック" w:hAnsi="ＭＳ Ｐゴシック" w:hint="eastAsia"/>
          <w:sz w:val="20"/>
          <w:szCs w:val="20"/>
        </w:rPr>
        <w:t>損失補償を要しな</w:t>
      </w:r>
    </w:p>
    <w:p w14:paraId="4AAFB96F" w14:textId="2F05E53E" w:rsidR="007E120D" w:rsidRDefault="007E120D" w:rsidP="00497974">
      <w:pPr>
        <w:ind w:firstLineChars="150" w:firstLine="346"/>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いと解することはできない。</w:t>
      </w:r>
    </w:p>
    <w:p w14:paraId="471B661E" w14:textId="0AA7FB26" w:rsidR="000521B9" w:rsidRDefault="000521B9" w:rsidP="00BB4872">
      <w:pPr>
        <w:ind w:firstLineChars="100" w:firstLine="231"/>
        <w:rPr>
          <w:rFonts w:ascii="ＭＳ Ｐゴシック" w:eastAsia="ＭＳ Ｐゴシック" w:hAnsi="ＭＳ Ｐゴシック"/>
          <w:sz w:val="20"/>
          <w:szCs w:val="20"/>
        </w:rPr>
      </w:pPr>
      <w:r w:rsidRPr="009F4A38">
        <w:rPr>
          <w:rFonts w:ascii="ＭＳ Ｐゴシック" w:eastAsia="ＭＳ Ｐゴシック" w:hAnsi="ＭＳ Ｐゴシック" w:hint="eastAsia"/>
          <w:sz w:val="20"/>
          <w:szCs w:val="20"/>
          <w:bdr w:val="single" w:sz="4" w:space="0" w:color="auto"/>
        </w:rPr>
        <w:t>コメント</w:t>
      </w:r>
    </w:p>
    <w:p w14:paraId="1FD38307" w14:textId="77777777" w:rsidR="00497974" w:rsidRDefault="000521B9" w:rsidP="00497974">
      <w:pPr>
        <w:ind w:firstLineChars="100" w:firstLine="231"/>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w:t>
      </w:r>
      <w:r w:rsidR="000F6074">
        <w:rPr>
          <w:rFonts w:ascii="ＭＳ Ｐゴシック" w:eastAsia="ＭＳ Ｐゴシック" w:hAnsi="ＭＳ Ｐゴシック" w:hint="eastAsia"/>
          <w:sz w:val="20"/>
          <w:szCs w:val="20"/>
        </w:rPr>
        <w:t>行政上の必要から市場施設の使用が終了した場合には、</w:t>
      </w:r>
      <w:r w:rsidR="000F6074" w:rsidRPr="00145112">
        <w:rPr>
          <w:rFonts w:ascii="ＭＳ Ｐゴシック" w:eastAsia="ＭＳ Ｐゴシック" w:hAnsi="ＭＳ Ｐゴシック"/>
          <w:color w:val="FF0000"/>
          <w:sz w:val="20"/>
          <w:szCs w:val="20"/>
        </w:rPr>
        <w:t>3</w:t>
      </w:r>
      <w:r w:rsidR="000F6074">
        <w:rPr>
          <w:rFonts w:ascii="ＭＳ Ｐゴシック" w:eastAsia="ＭＳ Ｐゴシック" w:hAnsi="ＭＳ Ｐゴシック" w:hint="eastAsia"/>
          <w:sz w:val="20"/>
          <w:szCs w:val="20"/>
        </w:rPr>
        <w:t>により</w:t>
      </w:r>
      <w:r>
        <w:rPr>
          <w:rFonts w:ascii="ＭＳ Ｐゴシック" w:eastAsia="ＭＳ Ｐゴシック" w:hAnsi="ＭＳ Ｐゴシック" w:hint="eastAsia"/>
          <w:sz w:val="20"/>
          <w:szCs w:val="20"/>
        </w:rPr>
        <w:t>64条に基づく返還義務はなく、した</w:t>
      </w:r>
    </w:p>
    <w:p w14:paraId="381AF768" w14:textId="45FBF0AE" w:rsidR="000521B9" w:rsidRDefault="000521B9" w:rsidP="00497974">
      <w:pPr>
        <w:ind w:firstLineChars="150" w:firstLine="346"/>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がって、</w:t>
      </w:r>
      <w:r w:rsidRPr="00145112">
        <w:rPr>
          <w:rFonts w:ascii="ＭＳ Ｐゴシック" w:eastAsia="ＭＳ Ｐゴシック" w:hAnsi="ＭＳ Ｐゴシック" w:hint="eastAsia"/>
          <w:color w:val="FF0000"/>
          <w:sz w:val="20"/>
          <w:szCs w:val="20"/>
        </w:rPr>
        <w:t>1</w:t>
      </w:r>
      <w:r>
        <w:rPr>
          <w:rFonts w:ascii="ＭＳ Ｐゴシック" w:eastAsia="ＭＳ Ｐゴシック" w:hAnsi="ＭＳ Ｐゴシック" w:hint="eastAsia"/>
          <w:sz w:val="20"/>
          <w:szCs w:val="20"/>
        </w:rPr>
        <w:t>により</w:t>
      </w:r>
      <w:r w:rsidR="00F426F0">
        <w:rPr>
          <w:rFonts w:ascii="ＭＳ Ｐゴシック" w:eastAsia="ＭＳ Ｐゴシック" w:hAnsi="ＭＳ Ｐゴシック" w:hint="eastAsia"/>
          <w:sz w:val="20"/>
          <w:szCs w:val="20"/>
        </w:rPr>
        <w:t>63条2項に基づき</w:t>
      </w:r>
      <w:r>
        <w:rPr>
          <w:rFonts w:ascii="ＭＳ Ｐゴシック" w:eastAsia="ＭＳ Ｐゴシック" w:hAnsi="ＭＳ Ｐゴシック" w:hint="eastAsia"/>
          <w:sz w:val="20"/>
          <w:szCs w:val="20"/>
        </w:rPr>
        <w:t>原状回復</w:t>
      </w:r>
      <w:r w:rsidR="00F104B7">
        <w:rPr>
          <w:rFonts w:ascii="ＭＳ Ｐゴシック" w:eastAsia="ＭＳ Ｐゴシック" w:hAnsi="ＭＳ Ｐゴシック" w:hint="eastAsia"/>
          <w:sz w:val="20"/>
          <w:szCs w:val="20"/>
        </w:rPr>
        <w:t>を命じることはできない(原状回復</w:t>
      </w:r>
      <w:r>
        <w:rPr>
          <w:rFonts w:ascii="ＭＳ Ｐゴシック" w:eastAsia="ＭＳ Ｐゴシック" w:hAnsi="ＭＳ Ｐゴシック" w:hint="eastAsia"/>
          <w:sz w:val="20"/>
          <w:szCs w:val="20"/>
        </w:rPr>
        <w:t>義務</w:t>
      </w:r>
      <w:r w:rsidR="00F104B7">
        <w:rPr>
          <w:rFonts w:ascii="ＭＳ Ｐゴシック" w:eastAsia="ＭＳ Ｐゴシック" w:hAnsi="ＭＳ Ｐゴシック" w:hint="eastAsia"/>
          <w:sz w:val="20"/>
          <w:szCs w:val="20"/>
        </w:rPr>
        <w:t>は</w:t>
      </w:r>
      <w:r>
        <w:rPr>
          <w:rFonts w:ascii="ＭＳ Ｐゴシック" w:eastAsia="ＭＳ Ｐゴシック" w:hAnsi="ＭＳ Ｐゴシック" w:hint="eastAsia"/>
          <w:sz w:val="20"/>
          <w:szCs w:val="20"/>
        </w:rPr>
        <w:t>ない</w:t>
      </w:r>
      <w:r w:rsidR="00F104B7">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w:t>
      </w:r>
    </w:p>
    <w:p w14:paraId="6BE4F3E5" w14:textId="77777777" w:rsidR="00497974" w:rsidRDefault="000521B9" w:rsidP="00497974">
      <w:pPr>
        <w:ind w:firstLineChars="100" w:firstLine="231"/>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w:t>
      </w:r>
      <w:r w:rsidR="000F6074">
        <w:rPr>
          <w:rFonts w:ascii="ＭＳ Ｐゴシック" w:eastAsia="ＭＳ Ｐゴシック" w:hAnsi="ＭＳ Ｐゴシック" w:hint="eastAsia"/>
          <w:sz w:val="20"/>
          <w:szCs w:val="20"/>
        </w:rPr>
        <w:t>行政上の必要から市場施設の使用が終了した場合には</w:t>
      </w:r>
      <w:r>
        <w:rPr>
          <w:rFonts w:ascii="ＭＳ Ｐゴシック" w:eastAsia="ＭＳ Ｐゴシック" w:hAnsi="ＭＳ Ｐゴシック" w:hint="eastAsia"/>
          <w:sz w:val="20"/>
          <w:szCs w:val="20"/>
        </w:rPr>
        <w:t>原状回復義務がない（原状回復を命じ得ない）</w:t>
      </w:r>
    </w:p>
    <w:p w14:paraId="09785997" w14:textId="56521A7A" w:rsidR="00BB4872" w:rsidRPr="00860532" w:rsidRDefault="000521B9" w:rsidP="00497974">
      <w:pPr>
        <w:ind w:firstLineChars="150" w:firstLine="346"/>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のだから、</w:t>
      </w:r>
      <w:r w:rsidR="009369DA" w:rsidRPr="00145112">
        <w:rPr>
          <w:rFonts w:ascii="ＭＳ Ｐゴシック" w:eastAsia="ＭＳ Ｐゴシック" w:hAnsi="ＭＳ Ｐゴシック" w:hint="eastAsia"/>
          <w:color w:val="FF0000"/>
          <w:sz w:val="20"/>
          <w:szCs w:val="20"/>
        </w:rPr>
        <w:t>2</w:t>
      </w:r>
      <w:r w:rsidR="007E120D" w:rsidRPr="00145112">
        <w:rPr>
          <w:rFonts w:ascii="ＭＳ Ｐゴシック" w:eastAsia="ＭＳ Ｐゴシック" w:hAnsi="ＭＳ Ｐゴシック"/>
          <w:color w:val="FF0000"/>
          <w:sz w:val="20"/>
          <w:szCs w:val="20"/>
        </w:rPr>
        <w:t>,4</w:t>
      </w:r>
      <w:r w:rsidR="009369DA">
        <w:rPr>
          <w:rFonts w:ascii="ＭＳ Ｐゴシック" w:eastAsia="ＭＳ Ｐゴシック" w:hAnsi="ＭＳ Ｐゴシック" w:hint="eastAsia"/>
          <w:sz w:val="20"/>
          <w:szCs w:val="20"/>
        </w:rPr>
        <w:t>に照らせば、</w:t>
      </w:r>
      <w:r w:rsidR="00F426F0">
        <w:rPr>
          <w:rFonts w:ascii="ＭＳ Ｐゴシック" w:eastAsia="ＭＳ Ｐゴシック" w:hAnsi="ＭＳ Ｐゴシック" w:hint="eastAsia"/>
          <w:sz w:val="20"/>
          <w:szCs w:val="20"/>
        </w:rPr>
        <w:t>行政上の必要から</w:t>
      </w:r>
      <w:r w:rsidR="007E120D">
        <w:rPr>
          <w:rFonts w:ascii="ＭＳ Ｐゴシック" w:eastAsia="ＭＳ Ｐゴシック" w:hAnsi="ＭＳ Ｐゴシック" w:hint="eastAsia"/>
          <w:sz w:val="20"/>
          <w:szCs w:val="20"/>
        </w:rPr>
        <w:t>業者に</w:t>
      </w:r>
      <w:r>
        <w:rPr>
          <w:rFonts w:ascii="ＭＳ Ｐゴシック" w:eastAsia="ＭＳ Ｐゴシック" w:hAnsi="ＭＳ Ｐゴシック" w:hint="eastAsia"/>
          <w:sz w:val="20"/>
          <w:szCs w:val="20"/>
        </w:rPr>
        <w:t>原状回復</w:t>
      </w:r>
      <w:r w:rsidR="00437CDE">
        <w:rPr>
          <w:rFonts w:ascii="ＭＳ Ｐゴシック" w:eastAsia="ＭＳ Ｐゴシック" w:hAnsi="ＭＳ Ｐゴシック" w:hint="eastAsia"/>
          <w:sz w:val="20"/>
          <w:szCs w:val="20"/>
        </w:rPr>
        <w:t>してもらうには</w:t>
      </w:r>
      <w:r>
        <w:rPr>
          <w:rFonts w:ascii="ＭＳ Ｐゴシック" w:eastAsia="ＭＳ Ｐゴシック" w:hAnsi="ＭＳ Ｐゴシック" w:hint="eastAsia"/>
          <w:sz w:val="20"/>
          <w:szCs w:val="20"/>
        </w:rPr>
        <w:t>損失補償</w:t>
      </w:r>
      <w:r w:rsidR="007E120D">
        <w:rPr>
          <w:rFonts w:ascii="ＭＳ Ｐゴシック" w:eastAsia="ＭＳ Ｐゴシック" w:hAnsi="ＭＳ Ｐゴシック" w:hint="eastAsia"/>
          <w:sz w:val="20"/>
          <w:szCs w:val="20"/>
        </w:rPr>
        <w:t>を要する</w:t>
      </w:r>
      <w:r>
        <w:rPr>
          <w:rFonts w:ascii="ＭＳ Ｐゴシック" w:eastAsia="ＭＳ Ｐゴシック" w:hAnsi="ＭＳ Ｐゴシック" w:hint="eastAsia"/>
          <w:sz w:val="20"/>
          <w:szCs w:val="20"/>
        </w:rPr>
        <w:t>。</w:t>
      </w:r>
    </w:p>
    <w:p w14:paraId="0361475F" w14:textId="5D652370" w:rsidR="00860532" w:rsidRDefault="00860532" w:rsidP="00860532">
      <w:pPr>
        <w:ind w:firstLineChars="100" w:firstLine="241"/>
      </w:pPr>
      <w:r>
        <w:rPr>
          <w:rFonts w:hint="eastAsia"/>
        </w:rPr>
        <w:t>＜中略＞</w:t>
      </w:r>
    </w:p>
    <w:p w14:paraId="69119D0A" w14:textId="083702F6" w:rsidR="00BB4872" w:rsidRPr="00B41C15" w:rsidRDefault="00BB4872" w:rsidP="00BB4872">
      <w:pPr>
        <w:rPr>
          <w:highlight w:val="yellow"/>
        </w:rPr>
      </w:pPr>
      <w:r>
        <w:rPr>
          <w:rFonts w:hint="eastAsia"/>
        </w:rPr>
        <w:t>３　卸売市場法及び業務規程の下において、農水大臣の許可を受けた卸売業者に対して市長が</w:t>
      </w:r>
      <w:r w:rsidRPr="00F35A99">
        <w:rPr>
          <w:rFonts w:ascii="ＭＳ 明朝" w:eastAsia="ＭＳ 明朝" w:hAnsi="ＭＳ 明朝" w:hint="eastAsia"/>
        </w:rPr>
        <w:t>市場施設の使用指定をするのは、行政財産たる市場施設をその本来の目的及び用途に従って公の用に供するためであり、これによって卸売業者に私法上の使用権を付与するものではないから、その法的性質は、行政財産の目的外使用の許可と同じではない。</w:t>
      </w:r>
      <w:r>
        <w:rPr>
          <w:rFonts w:hint="eastAsia"/>
        </w:rPr>
        <w:t>また、</w:t>
      </w:r>
      <w:r w:rsidRPr="00860532">
        <w:rPr>
          <w:rFonts w:hint="eastAsia"/>
          <w:highlight w:val="yellow"/>
        </w:rPr>
        <w:t>卸売業者は、農水大臣の許可により中央卸売市場において卸売業務を行う資格を取得する</w:t>
      </w:r>
      <w:r w:rsidR="00230EE2">
        <w:rPr>
          <w:rFonts w:ascii="ＭＳ 明朝" w:eastAsia="ＭＳ 明朝" w:hAnsi="ＭＳ 明朝"/>
          <w:b/>
          <w:bCs/>
          <w:color w:val="FF0000"/>
          <w:highlight w:val="yellow"/>
          <w:vertAlign w:val="superscript"/>
        </w:rPr>
        <w:t>5</w:t>
      </w:r>
      <w:r w:rsidRPr="00860532">
        <w:rPr>
          <w:rFonts w:hint="eastAsia"/>
          <w:highlight w:val="yellow"/>
        </w:rPr>
        <w:t>のであり</w:t>
      </w:r>
      <w:r>
        <w:rPr>
          <w:rFonts w:hint="eastAsia"/>
        </w:rPr>
        <w:t>、</w:t>
      </w:r>
      <w:bookmarkStart w:id="6" w:name="_Hlk526118989"/>
      <w:r w:rsidRPr="00223D4D">
        <w:rPr>
          <w:rFonts w:ascii="ＭＳ 明朝" w:eastAsia="ＭＳ 明朝" w:hAnsi="ＭＳ 明朝" w:hint="eastAsia"/>
          <w:highlight w:val="yellow"/>
        </w:rPr>
        <w:t>市場の移転に伴い市長の使用指定の対象施設が旧市場から新市場の市場施設に変更されたとしても、形式上は、旧市場の市場施設の使用許可の取消がなされたものとみる余地はない。</w:t>
      </w:r>
      <w:bookmarkEnd w:id="6"/>
      <w:r w:rsidR="00230EE2">
        <w:rPr>
          <w:rFonts w:ascii="ＭＳ 明朝" w:eastAsia="ＭＳ 明朝" w:hAnsi="ＭＳ 明朝"/>
          <w:b/>
          <w:bCs/>
          <w:color w:val="FF0000"/>
          <w:highlight w:val="yellow"/>
          <w:vertAlign w:val="superscript"/>
        </w:rPr>
        <w:t>6</w:t>
      </w:r>
    </w:p>
    <w:p w14:paraId="3CBDC9FA" w14:textId="731BC928" w:rsidR="00860532" w:rsidRPr="0000582D" w:rsidRDefault="00860532" w:rsidP="00E27D7C">
      <w:pPr>
        <w:ind w:firstLineChars="100" w:firstLine="231"/>
        <w:rPr>
          <w:rFonts w:ascii="ＭＳ Ｐゴシック" w:eastAsia="ＭＳ Ｐゴシック" w:hAnsi="ＭＳ Ｐゴシック"/>
          <w:sz w:val="20"/>
          <w:szCs w:val="20"/>
        </w:rPr>
      </w:pPr>
      <w:bookmarkStart w:id="7" w:name="_Hlk20164410"/>
      <w:r w:rsidRPr="0000582D">
        <w:rPr>
          <w:rFonts w:ascii="ＭＳ Ｐゴシック" w:eastAsia="ＭＳ Ｐゴシック" w:hAnsi="ＭＳ Ｐゴシック" w:hint="eastAsia"/>
          <w:sz w:val="20"/>
          <w:szCs w:val="20"/>
        </w:rPr>
        <w:t>注</w:t>
      </w:r>
    </w:p>
    <w:p w14:paraId="5E5790DD" w14:textId="2E7ACA0E" w:rsidR="0000582D" w:rsidRPr="0000582D" w:rsidRDefault="00230EE2" w:rsidP="0058698E">
      <w:pPr>
        <w:ind w:leftChars="100" w:left="356" w:hangingChars="50" w:hanging="115"/>
        <w:rPr>
          <w:rFonts w:ascii="ＭＳ Ｐゴシック" w:eastAsia="ＭＳ Ｐゴシック" w:hAnsi="ＭＳ Ｐゴシック"/>
          <w:sz w:val="20"/>
          <w:szCs w:val="20"/>
        </w:rPr>
      </w:pPr>
      <w:r>
        <w:rPr>
          <w:rFonts w:ascii="ＭＳ Ｐゴシック" w:eastAsia="ＭＳ Ｐゴシック" w:hAnsi="ＭＳ Ｐゴシック"/>
          <w:color w:val="FF0000"/>
          <w:sz w:val="20"/>
          <w:szCs w:val="20"/>
        </w:rPr>
        <w:t>5</w:t>
      </w:r>
      <w:r w:rsidR="00B41C15" w:rsidRPr="0000582D">
        <w:rPr>
          <w:rFonts w:ascii="ＭＳ Ｐゴシック" w:eastAsia="ＭＳ Ｐゴシック" w:hAnsi="ＭＳ Ｐゴシック"/>
          <w:sz w:val="20"/>
          <w:szCs w:val="20"/>
        </w:rPr>
        <w:t>.</w:t>
      </w:r>
      <w:r w:rsidR="00497974">
        <w:rPr>
          <w:rFonts w:ascii="ＭＳ Ｐゴシック" w:eastAsia="ＭＳ Ｐゴシック" w:hAnsi="ＭＳ Ｐゴシック" w:hint="eastAsia"/>
          <w:sz w:val="20"/>
          <w:szCs w:val="20"/>
        </w:rPr>
        <w:t>農水大臣</w:t>
      </w:r>
      <w:r w:rsidR="00171F34">
        <w:rPr>
          <w:rFonts w:ascii="ＭＳ Ｐゴシック" w:eastAsia="ＭＳ Ｐゴシック" w:hAnsi="ＭＳ Ｐゴシック" w:hint="eastAsia"/>
          <w:sz w:val="20"/>
          <w:szCs w:val="20"/>
        </w:rPr>
        <w:t>(卸売業の場合</w:t>
      </w:r>
      <w:r w:rsidR="00171F34">
        <w:rPr>
          <w:rFonts w:ascii="ＭＳ Ｐゴシック" w:eastAsia="ＭＳ Ｐゴシック" w:hAnsi="ＭＳ Ｐゴシック"/>
          <w:sz w:val="20"/>
          <w:szCs w:val="20"/>
        </w:rPr>
        <w:t>)</w:t>
      </w:r>
      <w:r w:rsidR="00497974">
        <w:rPr>
          <w:rFonts w:ascii="ＭＳ Ｐゴシック" w:eastAsia="ＭＳ Ｐゴシック" w:hAnsi="ＭＳ Ｐゴシック" w:hint="eastAsia"/>
          <w:sz w:val="20"/>
          <w:szCs w:val="20"/>
        </w:rPr>
        <w:t>または知事</w:t>
      </w:r>
      <w:r w:rsidR="00171F34">
        <w:rPr>
          <w:rFonts w:ascii="ＭＳ Ｐゴシック" w:eastAsia="ＭＳ Ｐゴシック" w:hAnsi="ＭＳ Ｐゴシック" w:hint="eastAsia"/>
          <w:sz w:val="20"/>
          <w:szCs w:val="20"/>
        </w:rPr>
        <w:t>(仲卸業の場合</w:t>
      </w:r>
      <w:r w:rsidR="00171F34">
        <w:rPr>
          <w:rFonts w:ascii="ＭＳ Ｐゴシック" w:eastAsia="ＭＳ Ｐゴシック" w:hAnsi="ＭＳ Ｐゴシック"/>
          <w:sz w:val="20"/>
          <w:szCs w:val="20"/>
        </w:rPr>
        <w:t>)</w:t>
      </w:r>
      <w:r w:rsidR="00497974">
        <w:rPr>
          <w:rFonts w:ascii="ＭＳ Ｐゴシック" w:eastAsia="ＭＳ Ｐゴシック" w:hAnsi="ＭＳ Ｐゴシック" w:hint="eastAsia"/>
          <w:sz w:val="20"/>
          <w:szCs w:val="20"/>
        </w:rPr>
        <w:t>の</w:t>
      </w:r>
      <w:r w:rsidR="00B41C15" w:rsidRPr="0000582D">
        <w:rPr>
          <w:rFonts w:ascii="ＭＳ Ｐゴシック" w:eastAsia="ＭＳ Ｐゴシック" w:hAnsi="ＭＳ Ｐゴシック" w:hint="eastAsia"/>
          <w:sz w:val="20"/>
          <w:szCs w:val="20"/>
        </w:rPr>
        <w:t>許可</w:t>
      </w:r>
      <w:r w:rsidR="002446C6" w:rsidRPr="0000582D">
        <w:rPr>
          <w:rFonts w:ascii="ＭＳ Ｐゴシック" w:eastAsia="ＭＳ Ｐゴシック" w:hAnsi="ＭＳ Ｐゴシック" w:hint="eastAsia"/>
          <w:sz w:val="20"/>
          <w:szCs w:val="20"/>
        </w:rPr>
        <w:t>(</w:t>
      </w:r>
      <w:r w:rsidR="004F272D">
        <w:rPr>
          <w:rFonts w:ascii="ＭＳ Ｐゴシック" w:eastAsia="ＭＳ Ｐゴシック" w:hAnsi="ＭＳ Ｐゴシック" w:hint="eastAsia"/>
          <w:sz w:val="20"/>
          <w:szCs w:val="20"/>
        </w:rPr>
        <w:t>業務許可あるいは</w:t>
      </w:r>
      <w:r>
        <w:rPr>
          <w:rFonts w:ascii="ＭＳ Ｐゴシック" w:eastAsia="ＭＳ Ｐゴシック" w:hAnsi="ＭＳ Ｐゴシック" w:hint="eastAsia"/>
          <w:sz w:val="20"/>
          <w:szCs w:val="20"/>
        </w:rPr>
        <w:t>使用許可</w:t>
      </w:r>
      <w:r w:rsidR="002446C6" w:rsidRPr="0000582D">
        <w:rPr>
          <w:rFonts w:ascii="ＭＳ Ｐゴシック" w:eastAsia="ＭＳ Ｐゴシック" w:hAnsi="ＭＳ Ｐゴシック"/>
          <w:sz w:val="20"/>
          <w:szCs w:val="20"/>
        </w:rPr>
        <w:t>)</w:t>
      </w:r>
      <w:r w:rsidR="00B41C15" w:rsidRPr="0000582D">
        <w:rPr>
          <w:rFonts w:ascii="ＭＳ Ｐゴシック" w:eastAsia="ＭＳ Ｐゴシック" w:hAnsi="ＭＳ Ｐゴシック" w:hint="eastAsia"/>
          <w:sz w:val="20"/>
          <w:szCs w:val="20"/>
        </w:rPr>
        <w:t>により</w:t>
      </w:r>
      <w:r w:rsidR="00497974">
        <w:rPr>
          <w:rFonts w:ascii="ＭＳ Ｐゴシック" w:eastAsia="ＭＳ Ｐゴシック" w:hAnsi="ＭＳ Ｐゴシック" w:hint="eastAsia"/>
          <w:sz w:val="20"/>
          <w:szCs w:val="20"/>
        </w:rPr>
        <w:t>,</w:t>
      </w:r>
      <w:r w:rsidR="00497974" w:rsidRPr="0000582D">
        <w:rPr>
          <w:rFonts w:ascii="ＭＳ Ｐゴシック" w:eastAsia="ＭＳ Ｐゴシック" w:hAnsi="ＭＳ Ｐゴシック" w:hint="eastAsia"/>
          <w:sz w:val="20"/>
          <w:szCs w:val="20"/>
        </w:rPr>
        <w:t>業者は</w:t>
      </w:r>
      <w:r w:rsidR="002943D2">
        <w:rPr>
          <w:rFonts w:ascii="ＭＳ Ｐゴシック" w:eastAsia="ＭＳ Ｐゴシック" w:hAnsi="ＭＳ Ｐゴシック" w:hint="eastAsia"/>
          <w:sz w:val="20"/>
          <w:szCs w:val="20"/>
        </w:rPr>
        <w:t>「中央卸売</w:t>
      </w:r>
      <w:r w:rsidR="00B41C15" w:rsidRPr="0000582D">
        <w:rPr>
          <w:rFonts w:ascii="ＭＳ Ｐゴシック" w:eastAsia="ＭＳ Ｐゴシック" w:hAnsi="ＭＳ Ｐゴシック" w:hint="eastAsia"/>
          <w:sz w:val="20"/>
          <w:szCs w:val="20"/>
        </w:rPr>
        <w:t>市場において業務を行う資格</w:t>
      </w:r>
      <w:r w:rsidR="0058698E">
        <w:rPr>
          <w:rFonts w:ascii="ＭＳ Ｐゴシック" w:eastAsia="ＭＳ Ｐゴシック" w:hAnsi="ＭＳ Ｐゴシック" w:hint="eastAsia"/>
          <w:sz w:val="20"/>
          <w:szCs w:val="20"/>
        </w:rPr>
        <w:t>(使用資格</w:t>
      </w:r>
      <w:r w:rsidR="0058698E">
        <w:rPr>
          <w:rFonts w:ascii="ＭＳ Ｐゴシック" w:eastAsia="ＭＳ Ｐゴシック" w:hAnsi="ＭＳ Ｐゴシック"/>
          <w:sz w:val="20"/>
          <w:szCs w:val="20"/>
        </w:rPr>
        <w:t>)</w:t>
      </w:r>
      <w:r w:rsidR="002943D2">
        <w:rPr>
          <w:rFonts w:ascii="ＭＳ Ｐゴシック" w:eastAsia="ＭＳ Ｐゴシック" w:hAnsi="ＭＳ Ｐゴシック" w:hint="eastAsia"/>
          <w:sz w:val="20"/>
          <w:szCs w:val="20"/>
        </w:rPr>
        <w:t>」</w:t>
      </w:r>
      <w:r w:rsidR="00B41C15" w:rsidRPr="0000582D">
        <w:rPr>
          <w:rFonts w:ascii="ＭＳ Ｐゴシック" w:eastAsia="ＭＳ Ｐゴシック" w:hAnsi="ＭＳ Ｐゴシック" w:hint="eastAsia"/>
          <w:sz w:val="20"/>
          <w:szCs w:val="20"/>
        </w:rPr>
        <w:t>を取得する。</w:t>
      </w:r>
    </w:p>
    <w:p w14:paraId="3A19E1E0" w14:textId="0DD0DFFB" w:rsidR="00497974" w:rsidRDefault="00230EE2" w:rsidP="00497974">
      <w:pPr>
        <w:ind w:firstLineChars="100" w:firstLine="231"/>
        <w:rPr>
          <w:rFonts w:ascii="ＭＳ Ｐゴシック" w:eastAsia="ＭＳ Ｐゴシック" w:hAnsi="ＭＳ Ｐゴシック"/>
          <w:sz w:val="20"/>
          <w:szCs w:val="20"/>
        </w:rPr>
      </w:pPr>
      <w:r>
        <w:rPr>
          <w:rFonts w:ascii="ＭＳ Ｐゴシック" w:eastAsia="ＭＳ Ｐゴシック" w:hAnsi="ＭＳ Ｐゴシック"/>
          <w:color w:val="FF0000"/>
          <w:sz w:val="20"/>
          <w:szCs w:val="20"/>
        </w:rPr>
        <w:t>6</w:t>
      </w:r>
      <w:r w:rsidR="00860532" w:rsidRPr="0000582D">
        <w:rPr>
          <w:rFonts w:ascii="ＭＳ Ｐゴシック" w:eastAsia="ＭＳ Ｐゴシック" w:hAnsi="ＭＳ Ｐゴシック"/>
          <w:sz w:val="20"/>
          <w:szCs w:val="20"/>
        </w:rPr>
        <w:t>.</w:t>
      </w:r>
      <w:r w:rsidR="00D33DC9" w:rsidRPr="0000582D">
        <w:rPr>
          <w:rFonts w:ascii="ＭＳ Ｐゴシック" w:eastAsia="ＭＳ Ｐゴシック" w:hAnsi="ＭＳ Ｐゴシック" w:hint="eastAsia"/>
          <w:sz w:val="20"/>
          <w:szCs w:val="20"/>
        </w:rPr>
        <w:t>市場の移転に伴い</w:t>
      </w:r>
      <w:r w:rsidR="0079722E" w:rsidRPr="0000582D">
        <w:rPr>
          <w:rFonts w:ascii="ＭＳ Ｐゴシック" w:eastAsia="ＭＳ Ｐゴシック" w:hAnsi="ＭＳ Ｐゴシック" w:hint="eastAsia"/>
          <w:sz w:val="20"/>
          <w:szCs w:val="20"/>
        </w:rPr>
        <w:t>使用指定の対象施設が変更されても、</w:t>
      </w:r>
      <w:r w:rsidR="00C62B24" w:rsidRPr="0000582D">
        <w:rPr>
          <w:rFonts w:ascii="ＭＳ Ｐゴシック" w:eastAsia="ＭＳ Ｐゴシック" w:hAnsi="ＭＳ Ｐゴシック" w:hint="eastAsia"/>
          <w:sz w:val="20"/>
          <w:szCs w:val="20"/>
        </w:rPr>
        <w:t>旧市場の市場施設の使用</w:t>
      </w:r>
      <w:r w:rsidR="0079722E" w:rsidRPr="0000582D">
        <w:rPr>
          <w:rFonts w:ascii="ＭＳ Ｐゴシック" w:eastAsia="ＭＳ Ｐゴシック" w:hAnsi="ＭＳ Ｐゴシック" w:hint="eastAsia"/>
          <w:sz w:val="20"/>
          <w:szCs w:val="20"/>
        </w:rPr>
        <w:t>許可の取消がなさ</w:t>
      </w:r>
    </w:p>
    <w:p w14:paraId="3FFBCB07" w14:textId="520C3A00" w:rsidR="0079722E" w:rsidRPr="0000582D" w:rsidRDefault="0079722E" w:rsidP="00497974">
      <w:pPr>
        <w:ind w:firstLineChars="150" w:firstLine="346"/>
        <w:rPr>
          <w:rFonts w:ascii="ＭＳ Ｐゴシック" w:eastAsia="ＭＳ Ｐゴシック" w:hAnsi="ＭＳ Ｐゴシック"/>
          <w:sz w:val="20"/>
          <w:szCs w:val="20"/>
        </w:rPr>
      </w:pPr>
      <w:r w:rsidRPr="0000582D">
        <w:rPr>
          <w:rFonts w:ascii="ＭＳ Ｐゴシック" w:eastAsia="ＭＳ Ｐゴシック" w:hAnsi="ＭＳ Ｐゴシック" w:hint="eastAsia"/>
          <w:sz w:val="20"/>
          <w:szCs w:val="20"/>
        </w:rPr>
        <w:t>れたものとみる余地はない。</w:t>
      </w:r>
    </w:p>
    <w:p w14:paraId="6A4F648E" w14:textId="52E060DD" w:rsidR="00860532" w:rsidRPr="0000582D" w:rsidRDefault="00860532" w:rsidP="00E27D7C">
      <w:pPr>
        <w:ind w:firstLineChars="100" w:firstLine="231"/>
        <w:rPr>
          <w:rFonts w:ascii="ＭＳ Ｐゴシック" w:eastAsia="ＭＳ Ｐゴシック" w:hAnsi="ＭＳ Ｐゴシック"/>
          <w:sz w:val="20"/>
          <w:szCs w:val="20"/>
        </w:rPr>
      </w:pPr>
      <w:r w:rsidRPr="009F4A38">
        <w:rPr>
          <w:rFonts w:ascii="ＭＳ Ｐゴシック" w:eastAsia="ＭＳ Ｐゴシック" w:hAnsi="ＭＳ Ｐゴシック" w:hint="eastAsia"/>
          <w:sz w:val="20"/>
          <w:szCs w:val="20"/>
          <w:bdr w:val="single" w:sz="4" w:space="0" w:color="auto"/>
        </w:rPr>
        <w:t>コメント</w:t>
      </w:r>
    </w:p>
    <w:p w14:paraId="1B90DE5B" w14:textId="77777777" w:rsidR="00523F76" w:rsidRDefault="00F426F0" w:rsidP="009F4A38">
      <w:pPr>
        <w:ind w:firstLineChars="100" w:firstLine="231"/>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w:t>
      </w:r>
      <w:r w:rsidR="00230EE2">
        <w:rPr>
          <w:rFonts w:ascii="ＭＳ Ｐゴシック" w:eastAsia="ＭＳ Ｐゴシック" w:hAnsi="ＭＳ Ｐゴシック"/>
          <w:color w:val="FF0000"/>
          <w:sz w:val="20"/>
          <w:szCs w:val="20"/>
        </w:rPr>
        <w:t>5</w:t>
      </w:r>
      <w:r w:rsidR="00734617" w:rsidRPr="00FA06E3">
        <w:rPr>
          <w:rFonts w:ascii="ＭＳ Ｐゴシック" w:eastAsia="ＭＳ Ｐゴシック" w:hAnsi="ＭＳ Ｐゴシック" w:hint="eastAsia"/>
          <w:sz w:val="20"/>
          <w:szCs w:val="20"/>
        </w:rPr>
        <w:t>により</w:t>
      </w:r>
      <w:r w:rsidR="00734617">
        <w:rPr>
          <w:rFonts w:ascii="ＭＳ Ｐゴシック" w:eastAsia="ＭＳ Ｐゴシック" w:hAnsi="ＭＳ Ｐゴシック" w:hint="eastAsia"/>
          <w:sz w:val="20"/>
          <w:szCs w:val="20"/>
        </w:rPr>
        <w:t>、</w:t>
      </w:r>
      <w:r w:rsidR="0079722E" w:rsidRPr="0000582D">
        <w:rPr>
          <w:rFonts w:ascii="ＭＳ Ｐゴシック" w:eastAsia="ＭＳ Ｐゴシック" w:hAnsi="ＭＳ Ｐゴシック" w:hint="eastAsia"/>
          <w:sz w:val="20"/>
          <w:szCs w:val="20"/>
        </w:rPr>
        <w:t>使用</w:t>
      </w:r>
      <w:r w:rsidR="00C62B24" w:rsidRPr="0000582D">
        <w:rPr>
          <w:rFonts w:ascii="ＭＳ Ｐゴシック" w:eastAsia="ＭＳ Ｐゴシック" w:hAnsi="ＭＳ Ｐゴシック" w:hint="eastAsia"/>
          <w:sz w:val="20"/>
          <w:szCs w:val="20"/>
        </w:rPr>
        <w:t>指定</w:t>
      </w:r>
      <w:r w:rsidR="0079722E" w:rsidRPr="0000582D">
        <w:rPr>
          <w:rFonts w:ascii="ＭＳ Ｐゴシック" w:eastAsia="ＭＳ Ｐゴシック" w:hAnsi="ＭＳ Ｐゴシック" w:hint="eastAsia"/>
          <w:sz w:val="20"/>
          <w:szCs w:val="20"/>
        </w:rPr>
        <w:t>の対象施設が築地から豊洲に変更されても、</w:t>
      </w:r>
      <w:r w:rsidR="00523F76">
        <w:rPr>
          <w:rFonts w:ascii="ＭＳ Ｐゴシック" w:eastAsia="ＭＳ Ｐゴシック" w:hAnsi="ＭＳ Ｐゴシック" w:hint="eastAsia"/>
          <w:sz w:val="20"/>
          <w:szCs w:val="20"/>
        </w:rPr>
        <w:t>業務許可（あるいは</w:t>
      </w:r>
      <w:r w:rsidR="0058698E">
        <w:rPr>
          <w:rFonts w:ascii="ＭＳ Ｐゴシック" w:eastAsia="ＭＳ Ｐゴシック" w:hAnsi="ＭＳ Ｐゴシック" w:hint="eastAsia"/>
          <w:sz w:val="20"/>
          <w:szCs w:val="20"/>
        </w:rPr>
        <w:t>使用</w:t>
      </w:r>
      <w:r w:rsidR="006155B3" w:rsidRPr="0000582D">
        <w:rPr>
          <w:rFonts w:ascii="ＭＳ Ｐゴシック" w:eastAsia="ＭＳ Ｐゴシック" w:hAnsi="ＭＳ Ｐゴシック" w:hint="eastAsia"/>
          <w:sz w:val="20"/>
          <w:szCs w:val="20"/>
        </w:rPr>
        <w:t>許可により</w:t>
      </w:r>
    </w:p>
    <w:p w14:paraId="6C46806F" w14:textId="77777777" w:rsidR="00523F76" w:rsidRDefault="003E74DD" w:rsidP="00523F76">
      <w:pPr>
        <w:ind w:firstLineChars="200" w:firstLine="462"/>
        <w:rPr>
          <w:rFonts w:ascii="ＭＳ Ｐゴシック" w:eastAsia="ＭＳ Ｐゴシック" w:hAnsi="ＭＳ Ｐゴシック"/>
          <w:sz w:val="20"/>
          <w:szCs w:val="20"/>
        </w:rPr>
      </w:pPr>
      <w:r w:rsidRPr="0000582D">
        <w:rPr>
          <w:rFonts w:ascii="ＭＳ Ｐゴシック" w:eastAsia="ＭＳ Ｐゴシック" w:hAnsi="ＭＳ Ｐゴシック" w:hint="eastAsia"/>
          <w:sz w:val="20"/>
          <w:szCs w:val="20"/>
        </w:rPr>
        <w:t>業者が</w:t>
      </w:r>
      <w:r w:rsidR="006155B3" w:rsidRPr="0000582D">
        <w:rPr>
          <w:rFonts w:ascii="ＭＳ Ｐゴシック" w:eastAsia="ＭＳ Ｐゴシック" w:hAnsi="ＭＳ Ｐゴシック" w:hint="eastAsia"/>
          <w:sz w:val="20"/>
          <w:szCs w:val="20"/>
        </w:rPr>
        <w:t>取得した</w:t>
      </w:r>
      <w:r w:rsidR="002943D2">
        <w:rPr>
          <w:rFonts w:ascii="ＭＳ Ｐゴシック" w:eastAsia="ＭＳ Ｐゴシック" w:hAnsi="ＭＳ Ｐゴシック" w:hint="eastAsia"/>
          <w:sz w:val="20"/>
          <w:szCs w:val="20"/>
        </w:rPr>
        <w:t>「中央卸売市</w:t>
      </w:r>
      <w:r w:rsidR="002943D2" w:rsidRPr="0000582D">
        <w:rPr>
          <w:rFonts w:ascii="ＭＳ Ｐゴシック" w:eastAsia="ＭＳ Ｐゴシック" w:hAnsi="ＭＳ Ｐゴシック" w:hint="eastAsia"/>
          <w:sz w:val="20"/>
          <w:szCs w:val="20"/>
        </w:rPr>
        <w:t>場において業務を行う資格</w:t>
      </w:r>
      <w:r w:rsidR="002943D2">
        <w:rPr>
          <w:rFonts w:ascii="ＭＳ Ｐゴシック" w:eastAsia="ＭＳ Ｐゴシック" w:hAnsi="ＭＳ Ｐゴシック" w:hint="eastAsia"/>
          <w:sz w:val="20"/>
          <w:szCs w:val="20"/>
        </w:rPr>
        <w:t>(</w:t>
      </w:r>
      <w:r w:rsidR="0079722E" w:rsidRPr="0000582D">
        <w:rPr>
          <w:rFonts w:ascii="ＭＳ Ｐゴシック" w:eastAsia="ＭＳ Ｐゴシック" w:hAnsi="ＭＳ Ｐゴシック" w:hint="eastAsia"/>
          <w:sz w:val="20"/>
          <w:szCs w:val="20"/>
        </w:rPr>
        <w:t>使用</w:t>
      </w:r>
      <w:r w:rsidR="00D33DC9" w:rsidRPr="0000582D">
        <w:rPr>
          <w:rFonts w:ascii="ＭＳ Ｐゴシック" w:eastAsia="ＭＳ Ｐゴシック" w:hAnsi="ＭＳ Ｐゴシック" w:hint="eastAsia"/>
          <w:sz w:val="20"/>
          <w:szCs w:val="20"/>
        </w:rPr>
        <w:t>資格</w:t>
      </w:r>
      <w:r w:rsidR="002943D2">
        <w:rPr>
          <w:rFonts w:ascii="ＭＳ Ｐゴシック" w:eastAsia="ＭＳ Ｐゴシック" w:hAnsi="ＭＳ Ｐゴシック" w:hint="eastAsia"/>
          <w:sz w:val="20"/>
          <w:szCs w:val="20"/>
        </w:rPr>
        <w:t>)」</w:t>
      </w:r>
      <w:r w:rsidR="00D33DC9" w:rsidRPr="0000582D">
        <w:rPr>
          <w:rFonts w:ascii="ＭＳ Ｐゴシック" w:eastAsia="ＭＳ Ｐゴシック" w:hAnsi="ＭＳ Ｐゴシック" w:hint="eastAsia"/>
          <w:sz w:val="20"/>
          <w:szCs w:val="20"/>
        </w:rPr>
        <w:t>は</w:t>
      </w:r>
      <w:r w:rsidR="0079722E" w:rsidRPr="0000582D">
        <w:rPr>
          <w:rFonts w:ascii="ＭＳ Ｐゴシック" w:eastAsia="ＭＳ Ｐゴシック" w:hAnsi="ＭＳ Ｐゴシック" w:hint="eastAsia"/>
          <w:sz w:val="20"/>
          <w:szCs w:val="20"/>
        </w:rPr>
        <w:t>消滅しない。したがって、業務</w:t>
      </w:r>
    </w:p>
    <w:p w14:paraId="3A47949D" w14:textId="67BA254C" w:rsidR="00860532" w:rsidRDefault="0079722E" w:rsidP="00523F76">
      <w:pPr>
        <w:ind w:firstLineChars="200" w:firstLine="462"/>
        <w:rPr>
          <w:rFonts w:ascii="ＭＳ Ｐゴシック" w:eastAsia="ＭＳ Ｐゴシック" w:hAnsi="ＭＳ Ｐゴシック"/>
          <w:sz w:val="20"/>
          <w:szCs w:val="20"/>
        </w:rPr>
      </w:pPr>
      <w:r w:rsidRPr="0000582D">
        <w:rPr>
          <w:rFonts w:ascii="ＭＳ Ｐゴシック" w:eastAsia="ＭＳ Ｐゴシック" w:hAnsi="ＭＳ Ｐゴシック" w:hint="eastAsia"/>
          <w:sz w:val="20"/>
          <w:szCs w:val="20"/>
        </w:rPr>
        <w:t>規程64条</w:t>
      </w:r>
      <w:r w:rsidR="003E74DD" w:rsidRPr="0000582D">
        <w:rPr>
          <w:rFonts w:ascii="ＭＳ Ｐゴシック" w:eastAsia="ＭＳ Ｐゴシック" w:hAnsi="ＭＳ Ｐゴシック" w:hint="eastAsia"/>
          <w:sz w:val="20"/>
          <w:szCs w:val="20"/>
        </w:rPr>
        <w:t>は</w:t>
      </w:r>
      <w:r w:rsidRPr="0000582D">
        <w:rPr>
          <w:rFonts w:ascii="ＭＳ Ｐゴシック" w:eastAsia="ＭＳ Ｐゴシック" w:hAnsi="ＭＳ Ｐゴシック" w:hint="eastAsia"/>
          <w:sz w:val="20"/>
          <w:szCs w:val="20"/>
        </w:rPr>
        <w:t>適用され</w:t>
      </w:r>
      <w:r w:rsidR="00171F34">
        <w:rPr>
          <w:rFonts w:ascii="ＭＳ Ｐゴシック" w:eastAsia="ＭＳ Ｐゴシック" w:hAnsi="ＭＳ Ｐゴシック" w:hint="eastAsia"/>
          <w:sz w:val="20"/>
          <w:szCs w:val="20"/>
        </w:rPr>
        <w:t>ず、業者に</w:t>
      </w:r>
      <w:r w:rsidR="002943D2">
        <w:rPr>
          <w:rFonts w:ascii="ＭＳ Ｐゴシック" w:eastAsia="ＭＳ Ｐゴシック" w:hAnsi="ＭＳ Ｐゴシック" w:hint="eastAsia"/>
          <w:sz w:val="20"/>
          <w:szCs w:val="20"/>
        </w:rPr>
        <w:t>施設の</w:t>
      </w:r>
      <w:r w:rsidR="00171F34">
        <w:rPr>
          <w:rFonts w:ascii="ＭＳ Ｐゴシック" w:eastAsia="ＭＳ Ｐゴシック" w:hAnsi="ＭＳ Ｐゴシック" w:hint="eastAsia"/>
          <w:sz w:val="20"/>
          <w:szCs w:val="20"/>
        </w:rPr>
        <w:t>返還義務・原状回復義務は</w:t>
      </w:r>
      <w:r w:rsidR="002943D2">
        <w:rPr>
          <w:rFonts w:ascii="ＭＳ Ｐゴシック" w:eastAsia="ＭＳ Ｐゴシック" w:hAnsi="ＭＳ Ｐゴシック" w:hint="eastAsia"/>
          <w:sz w:val="20"/>
          <w:szCs w:val="20"/>
        </w:rPr>
        <w:t>生じ</w:t>
      </w:r>
      <w:r w:rsidR="00171F34">
        <w:rPr>
          <w:rFonts w:ascii="ＭＳ Ｐゴシック" w:eastAsia="ＭＳ Ｐゴシック" w:hAnsi="ＭＳ Ｐゴシック" w:hint="eastAsia"/>
          <w:sz w:val="20"/>
          <w:szCs w:val="20"/>
        </w:rPr>
        <w:t>ない</w:t>
      </w:r>
      <w:r w:rsidRPr="0000582D">
        <w:rPr>
          <w:rFonts w:ascii="ＭＳ Ｐゴシック" w:eastAsia="ＭＳ Ｐゴシック" w:hAnsi="ＭＳ Ｐゴシック" w:hint="eastAsia"/>
          <w:sz w:val="20"/>
          <w:szCs w:val="20"/>
        </w:rPr>
        <w:t>。</w:t>
      </w:r>
      <w:bookmarkEnd w:id="7"/>
    </w:p>
    <w:p w14:paraId="4612A730" w14:textId="4FF11FCD" w:rsidR="00FA06E3" w:rsidRPr="00497974" w:rsidRDefault="00FA06E3" w:rsidP="002943D2">
      <w:pPr>
        <w:ind w:left="462" w:hangingChars="200" w:hanging="462"/>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9F4A38">
        <w:rPr>
          <w:rFonts w:ascii="ＭＳ Ｐゴシック" w:eastAsia="ＭＳ Ｐゴシック" w:hAnsi="ＭＳ Ｐゴシック" w:hint="eastAsia"/>
          <w:sz w:val="20"/>
          <w:szCs w:val="20"/>
        </w:rPr>
        <w:t xml:space="preserve"> </w:t>
      </w:r>
      <w:r w:rsidR="00F426F0">
        <w:rPr>
          <w:rFonts w:ascii="ＭＳ Ｐゴシック" w:eastAsia="ＭＳ Ｐゴシック" w:hAnsi="ＭＳ Ｐゴシック" w:hint="eastAsia"/>
          <w:sz w:val="20"/>
          <w:szCs w:val="20"/>
        </w:rPr>
        <w:t>④</w:t>
      </w:r>
      <w:r w:rsidR="00230EE2">
        <w:rPr>
          <w:rFonts w:ascii="ＭＳ Ｐゴシック" w:eastAsia="ＭＳ Ｐゴシック" w:hAnsi="ＭＳ Ｐゴシック"/>
          <w:color w:val="FF0000"/>
          <w:sz w:val="20"/>
          <w:szCs w:val="20"/>
        </w:rPr>
        <w:t>6</w:t>
      </w:r>
      <w:r w:rsidR="00734617" w:rsidRPr="00FA06E3">
        <w:rPr>
          <w:rFonts w:ascii="ＭＳ Ｐゴシック" w:eastAsia="ＭＳ Ｐゴシック" w:hAnsi="ＭＳ Ｐゴシック" w:hint="eastAsia"/>
          <w:sz w:val="20"/>
          <w:szCs w:val="20"/>
        </w:rPr>
        <w:t>により</w:t>
      </w:r>
      <w:r w:rsidR="00734617">
        <w:rPr>
          <w:rFonts w:ascii="ＭＳ Ｐゴシック" w:eastAsia="ＭＳ Ｐゴシック" w:hAnsi="ＭＳ Ｐゴシック" w:hint="eastAsia"/>
          <w:sz w:val="20"/>
          <w:szCs w:val="20"/>
        </w:rPr>
        <w:t>、</w:t>
      </w:r>
      <w:r w:rsidRPr="0000582D">
        <w:rPr>
          <w:rFonts w:ascii="ＭＳ Ｐゴシック" w:eastAsia="ＭＳ Ｐゴシック" w:hAnsi="ＭＳ Ｐゴシック" w:hint="eastAsia"/>
          <w:sz w:val="20"/>
          <w:szCs w:val="20"/>
        </w:rPr>
        <w:t>使用指定の対象施設が築地から豊洲に変更されても、</w:t>
      </w:r>
      <w:r>
        <w:rPr>
          <w:rFonts w:ascii="ＭＳ Ｐゴシック" w:eastAsia="ＭＳ Ｐゴシック" w:hAnsi="ＭＳ Ｐゴシック" w:hint="eastAsia"/>
          <w:sz w:val="20"/>
          <w:szCs w:val="20"/>
        </w:rPr>
        <w:t>築地市場の</w:t>
      </w:r>
      <w:r w:rsidRPr="0000582D">
        <w:rPr>
          <w:rFonts w:ascii="ＭＳ Ｐゴシック" w:eastAsia="ＭＳ Ｐゴシック" w:hAnsi="ＭＳ Ｐゴシック" w:hint="eastAsia"/>
          <w:sz w:val="20"/>
          <w:szCs w:val="20"/>
        </w:rPr>
        <w:t>使用</w:t>
      </w:r>
      <w:r>
        <w:rPr>
          <w:rFonts w:ascii="ＭＳ Ｐゴシック" w:eastAsia="ＭＳ Ｐゴシック" w:hAnsi="ＭＳ Ｐゴシック" w:hint="eastAsia"/>
          <w:sz w:val="20"/>
          <w:szCs w:val="20"/>
        </w:rPr>
        <w:t>許可の取消し</w:t>
      </w:r>
      <w:r w:rsidR="00C908C2">
        <w:rPr>
          <w:rFonts w:ascii="ＭＳ Ｐゴシック" w:eastAsia="ＭＳ Ｐゴシック" w:hAnsi="ＭＳ Ｐゴシック" w:hint="eastAsia"/>
          <w:sz w:val="20"/>
          <w:szCs w:val="20"/>
        </w:rPr>
        <w:t>が</w:t>
      </w:r>
      <w:r>
        <w:rPr>
          <w:rFonts w:ascii="ＭＳ Ｐゴシック" w:eastAsia="ＭＳ Ｐゴシック" w:hAnsi="ＭＳ Ｐゴシック" w:hint="eastAsia"/>
          <w:sz w:val="20"/>
          <w:szCs w:val="20"/>
        </w:rPr>
        <w:t>なされ</w:t>
      </w:r>
      <w:r w:rsidR="00C908C2">
        <w:rPr>
          <w:rFonts w:ascii="ＭＳ Ｐゴシック" w:eastAsia="ＭＳ Ｐゴシック" w:hAnsi="ＭＳ Ｐゴシック" w:hint="eastAsia"/>
          <w:sz w:val="20"/>
          <w:szCs w:val="20"/>
        </w:rPr>
        <w:t>たものとみる余地は</w:t>
      </w:r>
      <w:r>
        <w:rPr>
          <w:rFonts w:ascii="ＭＳ Ｐゴシック" w:eastAsia="ＭＳ Ｐゴシック" w:hAnsi="ＭＳ Ｐゴシック" w:hint="eastAsia"/>
          <w:sz w:val="20"/>
          <w:szCs w:val="20"/>
        </w:rPr>
        <w:t>ない。</w:t>
      </w:r>
    </w:p>
    <w:p w14:paraId="63C288C2" w14:textId="77777777" w:rsidR="00BB4872" w:rsidRDefault="00BB4872" w:rsidP="00BB4872">
      <w:pPr>
        <w:ind w:firstLineChars="100" w:firstLine="241"/>
      </w:pPr>
      <w:r>
        <w:rPr>
          <w:rFonts w:hint="eastAsia"/>
        </w:rPr>
        <w:t>しかし、前記１で判示した経過からすると、</w:t>
      </w:r>
      <w:r w:rsidRPr="00F35A99">
        <w:rPr>
          <w:rFonts w:hint="eastAsia"/>
          <w:color w:val="000000" w:themeColor="text1"/>
          <w:highlight w:val="yellow"/>
        </w:rPr>
        <w:t>市長の使用指定を受けた千葉青果が旧市場の市場施設内において適法に設置し又は取得して卸売業務に使用していた設備、備品等が、市場の移転という被控訴人市の公益上の行政措置により、新市場に移転するか廃棄又は処分するほかなくなったことは明らか</w:t>
      </w:r>
      <w:r>
        <w:rPr>
          <w:rFonts w:hint="eastAsia"/>
        </w:rPr>
        <w:t>である。</w:t>
      </w:r>
    </w:p>
    <w:p w14:paraId="213AFEAD" w14:textId="4881D64F" w:rsidR="00946533" w:rsidRDefault="00BB4872" w:rsidP="00946533">
      <w:pPr>
        <w:ind w:firstLineChars="100" w:firstLine="241"/>
      </w:pPr>
      <w:r w:rsidRPr="00F35A99">
        <w:rPr>
          <w:rFonts w:hint="eastAsia"/>
          <w:highlight w:val="yellow"/>
        </w:rPr>
        <w:t>この点に着目すれば、行政財産の使用を許可された者が公益上の必要に基づいて許可を取り消されたことにより、当該使用権自体の喪失とは別に、投下資本を失うこと等によるいわゆる付随損失を被ることになった場合と異ならない</w:t>
      </w:r>
      <w:r w:rsidR="00230EE2">
        <w:rPr>
          <w:rFonts w:ascii="ＭＳ 明朝" w:eastAsia="ＭＳ 明朝" w:hAnsi="ＭＳ 明朝"/>
          <w:b/>
          <w:bCs/>
          <w:color w:val="FF0000"/>
          <w:vertAlign w:val="superscript"/>
        </w:rPr>
        <w:t>7</w:t>
      </w:r>
      <w:r>
        <w:rPr>
          <w:rFonts w:hint="eastAsia"/>
        </w:rPr>
        <w:t>ということができる。</w:t>
      </w:r>
    </w:p>
    <w:p w14:paraId="5A495F4D" w14:textId="3A8BD36E" w:rsidR="009473D7" w:rsidRPr="00497974" w:rsidRDefault="009473D7" w:rsidP="00E27D7C">
      <w:pPr>
        <w:ind w:firstLineChars="100" w:firstLine="231"/>
        <w:rPr>
          <w:sz w:val="20"/>
          <w:szCs w:val="20"/>
        </w:rPr>
      </w:pPr>
      <w:r w:rsidRPr="00497974">
        <w:rPr>
          <w:rFonts w:ascii="ＭＳ Ｐゴシック" w:eastAsia="ＭＳ Ｐゴシック" w:hAnsi="ＭＳ Ｐゴシック" w:hint="eastAsia"/>
          <w:sz w:val="20"/>
          <w:szCs w:val="20"/>
        </w:rPr>
        <w:t>注</w:t>
      </w:r>
    </w:p>
    <w:p w14:paraId="63B11387" w14:textId="0FE938A7" w:rsidR="00FA06E3" w:rsidRDefault="00230EE2" w:rsidP="00FA06E3">
      <w:pPr>
        <w:ind w:firstLineChars="100" w:firstLine="231"/>
        <w:rPr>
          <w:rFonts w:ascii="ＭＳ Ｐゴシック" w:eastAsia="ＭＳ Ｐゴシック" w:hAnsi="ＭＳ Ｐゴシック"/>
          <w:sz w:val="20"/>
          <w:szCs w:val="20"/>
        </w:rPr>
      </w:pPr>
      <w:r>
        <w:rPr>
          <w:rFonts w:ascii="ＭＳ Ｐゴシック" w:eastAsia="ＭＳ Ｐゴシック" w:hAnsi="ＭＳ Ｐゴシック"/>
          <w:color w:val="FF0000"/>
          <w:sz w:val="20"/>
          <w:szCs w:val="20"/>
        </w:rPr>
        <w:t>7</w:t>
      </w:r>
      <w:r w:rsidR="009473D7" w:rsidRPr="00497974">
        <w:rPr>
          <w:rFonts w:ascii="ＭＳ Ｐゴシック" w:eastAsia="ＭＳ Ｐゴシック" w:hAnsi="ＭＳ Ｐゴシック"/>
          <w:sz w:val="20"/>
          <w:szCs w:val="20"/>
        </w:rPr>
        <w:t>.</w:t>
      </w:r>
      <w:r w:rsidR="009473D7" w:rsidRPr="00497974">
        <w:rPr>
          <w:rFonts w:ascii="ＭＳ Ｐゴシック" w:eastAsia="ＭＳ Ｐゴシック" w:hAnsi="ＭＳ Ｐゴシック" w:hint="eastAsia"/>
          <w:sz w:val="20"/>
          <w:szCs w:val="20"/>
        </w:rPr>
        <w:t>行政措置により</w:t>
      </w:r>
      <w:r w:rsidR="00E5046B" w:rsidRPr="00497974">
        <w:rPr>
          <w:rFonts w:ascii="ＭＳ Ｐゴシック" w:eastAsia="ＭＳ Ｐゴシック" w:hAnsi="ＭＳ Ｐゴシック" w:hint="eastAsia"/>
          <w:sz w:val="20"/>
          <w:szCs w:val="20"/>
        </w:rPr>
        <w:t>設備・備品等を</w:t>
      </w:r>
      <w:r w:rsidR="009473D7" w:rsidRPr="00497974">
        <w:rPr>
          <w:rFonts w:ascii="ＭＳ Ｐゴシック" w:eastAsia="ＭＳ Ｐゴシック" w:hAnsi="ＭＳ Ｐゴシック" w:hint="eastAsia"/>
          <w:sz w:val="20"/>
          <w:szCs w:val="20"/>
        </w:rPr>
        <w:t>新市場に移転するか廃棄又は処分するほかなくなった</w:t>
      </w:r>
      <w:r w:rsidR="003E74DD" w:rsidRPr="00497974">
        <w:rPr>
          <w:rFonts w:ascii="ＭＳ Ｐゴシック" w:eastAsia="ＭＳ Ｐゴシック" w:hAnsi="ＭＳ Ｐゴシック" w:hint="eastAsia"/>
          <w:sz w:val="20"/>
          <w:szCs w:val="20"/>
        </w:rPr>
        <w:t>ことに伴う損失</w:t>
      </w:r>
    </w:p>
    <w:p w14:paraId="035895A4" w14:textId="04704FC6" w:rsidR="009473D7" w:rsidRPr="00497974" w:rsidRDefault="00E5046B" w:rsidP="00FA06E3">
      <w:pPr>
        <w:ind w:firstLineChars="150" w:firstLine="346"/>
        <w:rPr>
          <w:rFonts w:ascii="ＭＳ Ｐゴシック" w:eastAsia="ＭＳ Ｐゴシック" w:hAnsi="ＭＳ Ｐゴシック"/>
          <w:sz w:val="20"/>
          <w:szCs w:val="20"/>
        </w:rPr>
      </w:pPr>
      <w:r w:rsidRPr="00497974">
        <w:rPr>
          <w:rFonts w:ascii="ＭＳ Ｐゴシック" w:eastAsia="ＭＳ Ｐゴシック" w:hAnsi="ＭＳ Ｐゴシック" w:hint="eastAsia"/>
          <w:sz w:val="20"/>
          <w:szCs w:val="20"/>
        </w:rPr>
        <w:t>は、</w:t>
      </w:r>
      <w:r w:rsidR="009473D7" w:rsidRPr="00497974">
        <w:rPr>
          <w:rFonts w:ascii="ＭＳ Ｐゴシック" w:eastAsia="ＭＳ Ｐゴシック" w:hAnsi="ＭＳ Ｐゴシック" w:hint="eastAsia"/>
          <w:sz w:val="20"/>
          <w:szCs w:val="20"/>
        </w:rPr>
        <w:t>付随損失</w:t>
      </w:r>
      <w:r w:rsidRPr="00497974">
        <w:rPr>
          <w:rFonts w:ascii="ＭＳ Ｐゴシック" w:eastAsia="ＭＳ Ｐゴシック" w:hAnsi="ＭＳ Ｐゴシック" w:hint="eastAsia"/>
          <w:sz w:val="20"/>
          <w:szCs w:val="20"/>
        </w:rPr>
        <w:t>にあたる。</w:t>
      </w:r>
    </w:p>
    <w:p w14:paraId="787169ED" w14:textId="66D6F627" w:rsidR="009473D7" w:rsidRPr="00497974" w:rsidRDefault="009F4A38" w:rsidP="00E27D7C">
      <w:pPr>
        <w:ind w:firstLineChars="100" w:firstLine="231"/>
        <w:rPr>
          <w:rFonts w:ascii="ＭＳ Ｐゴシック" w:eastAsia="ＭＳ Ｐゴシック" w:hAnsi="ＭＳ Ｐゴシック"/>
          <w:sz w:val="20"/>
          <w:szCs w:val="20"/>
        </w:rPr>
      </w:pPr>
      <w:r w:rsidRPr="009F4A38">
        <w:rPr>
          <w:rFonts w:ascii="ＭＳ Ｐゴシック" w:eastAsia="ＭＳ Ｐゴシック" w:hAnsi="ＭＳ Ｐゴシック" w:hint="eastAsia"/>
          <w:sz w:val="20"/>
          <w:szCs w:val="20"/>
          <w:bdr w:val="single" w:sz="4" w:space="0" w:color="auto"/>
        </w:rPr>
        <w:t>コメント</w:t>
      </w:r>
    </w:p>
    <w:p w14:paraId="5051C8F8" w14:textId="438B06C3" w:rsidR="00E5046B" w:rsidRPr="00171F34" w:rsidRDefault="009473D7" w:rsidP="00E5046B">
      <w:pPr>
        <w:rPr>
          <w:rFonts w:ascii="ＭＳ Ｐゴシック" w:eastAsia="ＭＳ Ｐゴシック" w:hAnsi="ＭＳ Ｐゴシック"/>
          <w:sz w:val="20"/>
          <w:szCs w:val="20"/>
        </w:rPr>
      </w:pPr>
      <w:r w:rsidRPr="00497974">
        <w:rPr>
          <w:rFonts w:ascii="ＭＳ Ｐゴシック" w:eastAsia="ＭＳ Ｐゴシック" w:hAnsi="ＭＳ Ｐゴシック" w:hint="eastAsia"/>
          <w:sz w:val="20"/>
          <w:szCs w:val="20"/>
        </w:rPr>
        <w:t xml:space="preserve">　</w:t>
      </w:r>
      <w:r w:rsidR="00E27D7C" w:rsidRPr="00497974">
        <w:rPr>
          <w:rFonts w:ascii="ＭＳ Ｐゴシック" w:eastAsia="ＭＳ Ｐゴシック" w:hAnsi="ＭＳ Ｐゴシック" w:hint="eastAsia"/>
          <w:sz w:val="20"/>
          <w:szCs w:val="20"/>
        </w:rPr>
        <w:t xml:space="preserve"> </w:t>
      </w:r>
      <w:r w:rsidR="00F426F0">
        <w:rPr>
          <w:rFonts w:ascii="ＭＳ Ｐゴシック" w:eastAsia="ＭＳ Ｐゴシック" w:hAnsi="ＭＳ Ｐゴシック" w:hint="eastAsia"/>
          <w:sz w:val="20"/>
          <w:szCs w:val="20"/>
        </w:rPr>
        <w:t>⓹</w:t>
      </w:r>
      <w:r w:rsidR="006C6D3D" w:rsidRPr="00497974">
        <w:rPr>
          <w:rFonts w:ascii="ＭＳ Ｐゴシック" w:eastAsia="ＭＳ Ｐゴシック" w:hAnsi="ＭＳ Ｐゴシック" w:hint="eastAsia"/>
          <w:sz w:val="20"/>
          <w:szCs w:val="20"/>
        </w:rPr>
        <w:t>「</w:t>
      </w:r>
      <w:r w:rsidR="00E5046B" w:rsidRPr="00497974">
        <w:rPr>
          <w:rFonts w:ascii="ＭＳ Ｐゴシック" w:eastAsia="ＭＳ Ｐゴシック" w:hAnsi="ＭＳ Ｐゴシック" w:hint="eastAsia"/>
          <w:sz w:val="20"/>
          <w:szCs w:val="20"/>
        </w:rPr>
        <w:t>豊洲移転</w:t>
      </w:r>
      <w:r w:rsidR="006C6D3D" w:rsidRPr="00497974">
        <w:rPr>
          <w:rFonts w:ascii="ＭＳ Ｐゴシック" w:eastAsia="ＭＳ Ｐゴシック" w:hAnsi="ＭＳ Ｐゴシック" w:hint="eastAsia"/>
          <w:sz w:val="20"/>
          <w:szCs w:val="20"/>
        </w:rPr>
        <w:t>」</w:t>
      </w:r>
      <w:r w:rsidR="00E5046B" w:rsidRPr="00497974">
        <w:rPr>
          <w:rFonts w:ascii="ＭＳ Ｐゴシック" w:eastAsia="ＭＳ Ｐゴシック" w:hAnsi="ＭＳ Ｐゴシック" w:hint="eastAsia"/>
          <w:sz w:val="20"/>
          <w:szCs w:val="20"/>
        </w:rPr>
        <w:t>に伴い、</w:t>
      </w:r>
      <w:r w:rsidR="006C6D3D" w:rsidRPr="00497974">
        <w:rPr>
          <w:rFonts w:ascii="ＭＳ Ｐゴシック" w:eastAsia="ＭＳ Ｐゴシック" w:hAnsi="ＭＳ Ｐゴシック" w:hint="eastAsia"/>
          <w:sz w:val="20"/>
          <w:szCs w:val="20"/>
        </w:rPr>
        <w:t>築地市場の</w:t>
      </w:r>
      <w:r w:rsidR="00E5046B" w:rsidRPr="00497974">
        <w:rPr>
          <w:rFonts w:ascii="ＭＳ Ｐゴシック" w:eastAsia="ＭＳ Ｐゴシック" w:hAnsi="ＭＳ Ｐゴシック" w:hint="eastAsia"/>
          <w:sz w:val="20"/>
          <w:szCs w:val="20"/>
        </w:rPr>
        <w:t>業者が付随損失を被ったことは明らか。</w:t>
      </w:r>
    </w:p>
    <w:p w14:paraId="2917C76E" w14:textId="5CD1F7C5" w:rsidR="006C6D3D" w:rsidRPr="0097385B" w:rsidRDefault="00BB4872" w:rsidP="0097385B">
      <w:pPr>
        <w:ind w:firstLineChars="100" w:firstLine="241"/>
        <w:rPr>
          <w:rFonts w:ascii="ＭＳ 明朝" w:eastAsia="ＭＳ 明朝" w:hAnsi="ＭＳ 明朝"/>
          <w:b/>
          <w:bCs/>
          <w:color w:val="FF0000"/>
          <w:vertAlign w:val="superscript"/>
        </w:rPr>
      </w:pPr>
      <w:r>
        <w:rPr>
          <w:rFonts w:hint="eastAsia"/>
        </w:rPr>
        <w:t>たしかに、市場施設を使用する卸売</w:t>
      </w:r>
      <w:r w:rsidR="00946533">
        <w:rPr>
          <w:rFonts w:hint="eastAsia"/>
        </w:rPr>
        <w:t>業</w:t>
      </w:r>
      <w:r>
        <w:rPr>
          <w:rFonts w:hint="eastAsia"/>
        </w:rPr>
        <w:t>者は、前記のように、各種の公的規制の下で生鮮食料品等の集荷・供給等の業務を遂行することを通じて、地方公共団体が設置した中央卸売市場の公益目的の実現に寄与するものであり、その限りにおいて、卸売業者は地方公共団体に属する公的機能の一部を実質的に分担するものであるといってよい。一般に、私人による行政財産の使用が通常は目的外使用の形式で許されるのに対し、卸売業者による市</w:t>
      </w:r>
      <w:r>
        <w:rPr>
          <w:rFonts w:hint="eastAsia"/>
        </w:rPr>
        <w:lastRenderedPageBreak/>
        <w:t>場施設の使用について同じ形式が用いられていないのは、このためでもあると解される。しかしながら、卸売業者の地位が、行政財産の目的外使用を行う私人と同一ではないにしても、そのことから更に進んで、</w:t>
      </w:r>
      <w:r w:rsidRPr="00223D4D">
        <w:rPr>
          <w:rFonts w:ascii="ＭＳ 明朝" w:eastAsia="ＭＳ 明朝" w:hAnsi="ＭＳ 明朝" w:hint="eastAsia"/>
        </w:rPr>
        <w:t>卸売業者をあたかも公務に従事する公務組織の構成員であるかのように目して、その市場施設の使用関係を地方公共団体から単なる便宜供与ないし恩恵を受けるのと同視することは適切ではない。</w:t>
      </w:r>
      <w:r w:rsidRPr="006C6D3D">
        <w:rPr>
          <w:rFonts w:ascii="ＭＳ 明朝" w:eastAsia="ＭＳ 明朝" w:hAnsi="ＭＳ 明朝" w:hint="eastAsia"/>
          <w:highlight w:val="yellow"/>
        </w:rPr>
        <w:t>卸売業者はもともと商人であり、自己の負担と危険において卸売業務に参入するものであって、地方公共団体が設置した市場施設以外の業務上必要な設備、備品等は自らの費用により設置し又は取得するものであることを考慮すると、卸売業者が市場施設を使用する地位自体について施設に内在する公益上の制約を免れないことはともかくとして、少なくとも自らの経済的負担において設置し又は取得した設備、備品等の財産権の保護に関しては、</w:t>
      </w:r>
      <w:bookmarkStart w:id="8" w:name="_Hlk20166041"/>
      <w:r w:rsidRPr="006C6D3D">
        <w:rPr>
          <w:rFonts w:ascii="ＭＳ 明朝" w:eastAsia="ＭＳ 明朝" w:hAnsi="ＭＳ 明朝" w:hint="eastAsia"/>
          <w:highlight w:val="yellow"/>
        </w:rPr>
        <w:t>特段の事情がない限り、行政財産の目的外使用を許された一般私人の立場と特に区別して取り扱うべき実質的、合理的な理由はない</w:t>
      </w:r>
      <w:bookmarkEnd w:id="8"/>
      <w:r>
        <w:rPr>
          <w:rFonts w:hint="eastAsia"/>
        </w:rPr>
        <w:t>と考えられる。</w:t>
      </w:r>
    </w:p>
    <w:p w14:paraId="10F6C795" w14:textId="078046E0" w:rsidR="00BB4872" w:rsidRDefault="00BB4872" w:rsidP="00BB4872">
      <w:pPr>
        <w:ind w:firstLineChars="100" w:firstLine="241"/>
      </w:pPr>
      <w:r>
        <w:rPr>
          <w:rFonts w:hint="eastAsia"/>
        </w:rPr>
        <w:t>したがって、</w:t>
      </w:r>
      <w:r w:rsidRPr="00223D4D">
        <w:rPr>
          <w:rFonts w:hint="eastAsia"/>
          <w:highlight w:val="yellow"/>
        </w:rPr>
        <w:t>公益上の必要に基づく市場の移転に伴い卸売業者が使用する市場施設の指定が変更された結果、旧市場において卸売業者が設置し又は取得した設備、備品等に生じたいわゆる付随損失については、憲法二九条の趣旨と公平の原則に照らし、前記国有財産法一九条、二四条により行政財産の目的外使用の許可が取り消された場合に認められる損失補償と同様の補償を求め</w:t>
      </w:r>
      <w:r>
        <w:rPr>
          <w:rFonts w:hint="eastAsia"/>
          <w:highlight w:val="yellow"/>
        </w:rPr>
        <w:t>る</w:t>
      </w:r>
      <w:r w:rsidRPr="00223D4D">
        <w:rPr>
          <w:rFonts w:hint="eastAsia"/>
          <w:highlight w:val="yellow"/>
        </w:rPr>
        <w:t>ことができる</w:t>
      </w:r>
      <w:r>
        <w:rPr>
          <w:rFonts w:hint="eastAsia"/>
        </w:rPr>
        <w:t>ものと解するのが相当である。</w:t>
      </w:r>
    </w:p>
    <w:p w14:paraId="2015E30C" w14:textId="2B694780" w:rsidR="00946533" w:rsidRPr="00497974" w:rsidRDefault="009F4A38" w:rsidP="00E27D7C">
      <w:pPr>
        <w:ind w:firstLineChars="100" w:firstLine="231"/>
        <w:rPr>
          <w:rFonts w:ascii="ＭＳ Ｐゴシック" w:eastAsia="ＭＳ Ｐゴシック" w:hAnsi="ＭＳ Ｐゴシック"/>
          <w:sz w:val="20"/>
          <w:szCs w:val="20"/>
        </w:rPr>
      </w:pPr>
      <w:r w:rsidRPr="009F4A38">
        <w:rPr>
          <w:rFonts w:ascii="ＭＳ Ｐゴシック" w:eastAsia="ＭＳ Ｐゴシック" w:hAnsi="ＭＳ Ｐゴシック" w:hint="eastAsia"/>
          <w:sz w:val="20"/>
          <w:szCs w:val="20"/>
          <w:bdr w:val="single" w:sz="4" w:space="0" w:color="auto"/>
        </w:rPr>
        <w:t>コメント</w:t>
      </w:r>
    </w:p>
    <w:p w14:paraId="5ADB9D5F" w14:textId="1DEB6F00" w:rsidR="006C6D3D" w:rsidRPr="00497974" w:rsidRDefault="00F426F0" w:rsidP="00171F34">
      <w:pPr>
        <w:ind w:leftChars="100" w:left="356" w:hangingChars="50" w:hanging="115"/>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⑥</w:t>
      </w:r>
      <w:r w:rsidR="0097385B" w:rsidRPr="00497974">
        <w:rPr>
          <w:rFonts w:ascii="ＭＳ Ｐゴシック" w:eastAsia="ＭＳ Ｐゴシック" w:hAnsi="ＭＳ Ｐゴシック" w:hint="eastAsia"/>
          <w:sz w:val="20"/>
          <w:szCs w:val="20"/>
        </w:rPr>
        <w:t>「豊洲移転」に伴い業者が使用する市場施設の指定が変更された結果、築地市場において業者が</w:t>
      </w:r>
      <w:r w:rsidR="00FF7831" w:rsidRPr="00497974">
        <w:rPr>
          <w:rFonts w:ascii="ＭＳ Ｐゴシック" w:eastAsia="ＭＳ Ｐゴシック" w:hAnsi="ＭＳ Ｐゴシック" w:hint="eastAsia"/>
          <w:sz w:val="20"/>
          <w:szCs w:val="20"/>
        </w:rPr>
        <w:t>設置し又は取得した設備・備品等に生じた付随損失については</w:t>
      </w:r>
      <w:r w:rsidR="00FF3425" w:rsidRPr="00497974">
        <w:rPr>
          <w:rFonts w:ascii="ＭＳ Ｐゴシック" w:eastAsia="ＭＳ Ｐゴシック" w:hAnsi="ＭＳ Ｐゴシック" w:hint="eastAsia"/>
          <w:sz w:val="20"/>
          <w:szCs w:val="20"/>
        </w:rPr>
        <w:t>、憲法29条</w:t>
      </w:r>
      <w:r w:rsidR="00F134F6">
        <w:rPr>
          <w:rFonts w:ascii="ＭＳ Ｐゴシック" w:eastAsia="ＭＳ Ｐゴシック" w:hAnsi="ＭＳ Ｐゴシック" w:hint="eastAsia"/>
          <w:sz w:val="20"/>
          <w:szCs w:val="20"/>
        </w:rPr>
        <w:t>の趣旨</w:t>
      </w:r>
      <w:r w:rsidR="00FF3425" w:rsidRPr="00497974">
        <w:rPr>
          <w:rFonts w:ascii="ＭＳ Ｐゴシック" w:eastAsia="ＭＳ Ｐゴシック" w:hAnsi="ＭＳ Ｐゴシック" w:hint="eastAsia"/>
          <w:sz w:val="20"/>
          <w:szCs w:val="20"/>
        </w:rPr>
        <w:t>と公平の原則に照らし、</w:t>
      </w:r>
      <w:r w:rsidR="00FF7831" w:rsidRPr="00497974">
        <w:rPr>
          <w:rFonts w:ascii="ＭＳ Ｐゴシック" w:eastAsia="ＭＳ Ｐゴシック" w:hAnsi="ＭＳ Ｐゴシック" w:hint="eastAsia"/>
          <w:sz w:val="20"/>
          <w:szCs w:val="20"/>
        </w:rPr>
        <w:t>損失補償</w:t>
      </w:r>
      <w:r w:rsidR="00C62B24" w:rsidRPr="00497974">
        <w:rPr>
          <w:rFonts w:ascii="ＭＳ Ｐゴシック" w:eastAsia="ＭＳ Ｐゴシック" w:hAnsi="ＭＳ Ｐゴシック" w:hint="eastAsia"/>
          <w:sz w:val="20"/>
          <w:szCs w:val="20"/>
        </w:rPr>
        <w:t>を求めることができ</w:t>
      </w:r>
      <w:r w:rsidR="00FF7831" w:rsidRPr="00497974">
        <w:rPr>
          <w:rFonts w:ascii="ＭＳ Ｐゴシック" w:eastAsia="ＭＳ Ｐゴシック" w:hAnsi="ＭＳ Ｐゴシック" w:hint="eastAsia"/>
          <w:sz w:val="20"/>
          <w:szCs w:val="20"/>
        </w:rPr>
        <w:t>る。</w:t>
      </w:r>
    </w:p>
    <w:p w14:paraId="6653480A" w14:textId="15623605" w:rsidR="00BB4872" w:rsidRDefault="00BB4872" w:rsidP="00BB4872">
      <w:r>
        <w:rPr>
          <w:rFonts w:hint="eastAsia"/>
        </w:rPr>
        <w:t xml:space="preserve">４　</w:t>
      </w:r>
      <w:r w:rsidR="00FF7831">
        <w:rPr>
          <w:rFonts w:hint="eastAsia"/>
        </w:rPr>
        <w:t>＜中略＞</w:t>
      </w:r>
    </w:p>
    <w:p w14:paraId="74BFAC1F" w14:textId="07DD4FD7" w:rsidR="00FF7831" w:rsidRDefault="00BB4872" w:rsidP="0040327A">
      <w:pPr>
        <w:ind w:firstLineChars="100" w:firstLine="241"/>
      </w:pPr>
      <w:r>
        <w:rPr>
          <w:rFonts w:hint="eastAsia"/>
        </w:rPr>
        <w:t>卸売市場法及び業務規程の定めを通覧すると、市場施設の使用については、開設者が卸売業務に必要な基本的市場施設を設置し、卸売業者等にこれを使用させて使用料を徴収するという関係になっている。しかしながら、</w:t>
      </w:r>
      <w:r w:rsidRPr="00734617">
        <w:rPr>
          <w:rFonts w:hint="eastAsia"/>
          <w:highlight w:val="yellow"/>
        </w:rPr>
        <w:t>実際に市場において卸売の業務を行うに当たっては、開設者の設置したもの以外の設備、備品等を必要とすることは明らか</w:t>
      </w:r>
      <w:r>
        <w:rPr>
          <w:rFonts w:hint="eastAsia"/>
        </w:rPr>
        <w:t>であり、そのために市場施設の原状変更の承認手続等が認められており、本件において千葉青果が設置した物件等の内容からも窺えるように、</w:t>
      </w:r>
      <w:r w:rsidRPr="00734617">
        <w:rPr>
          <w:rFonts w:hint="eastAsia"/>
          <w:highlight w:val="yellow"/>
        </w:rPr>
        <w:t>卸売業者がその設置又は取得のために相当の経費を投下する実例もあり得る</w:t>
      </w:r>
      <w:r>
        <w:rPr>
          <w:rFonts w:hint="eastAsia"/>
        </w:rPr>
        <w:t>ものと考えられる。したがって、</w:t>
      </w:r>
      <w:r w:rsidRPr="0057429E">
        <w:rPr>
          <w:rFonts w:hint="eastAsia"/>
          <w:highlight w:val="yellow"/>
        </w:rPr>
        <w:t>卸売業者による設備、備品等の設置又は取得について、これを専ら卸売業者の個人的都合のみによる例外的なもの（控訴人の言及する公営住宅の入居者による模様替え又は増築はこれに近い。）とみて、卸売業者に責任のない使用関係の終了の際にも損失補償を求める権利がないとする考え方は採り得ない</w:t>
      </w:r>
      <w:r>
        <w:rPr>
          <w:rFonts w:hint="eastAsia"/>
        </w:rPr>
        <w:t>ものというべきである。</w:t>
      </w:r>
      <w:r w:rsidR="00230EE2">
        <w:rPr>
          <w:rFonts w:ascii="ＭＳ 明朝" w:eastAsia="ＭＳ 明朝" w:hAnsi="ＭＳ 明朝"/>
          <w:b/>
          <w:bCs/>
          <w:color w:val="FF0000"/>
          <w:vertAlign w:val="superscript"/>
        </w:rPr>
        <w:t>8</w:t>
      </w:r>
    </w:p>
    <w:p w14:paraId="7D46F05D" w14:textId="790DF027" w:rsidR="00FF7831" w:rsidRPr="00497974" w:rsidRDefault="00FF7831" w:rsidP="00E27D7C">
      <w:pPr>
        <w:ind w:firstLineChars="100" w:firstLine="231"/>
        <w:rPr>
          <w:rFonts w:ascii="ＭＳ Ｐゴシック" w:eastAsia="ＭＳ Ｐゴシック" w:hAnsi="ＭＳ Ｐゴシック"/>
          <w:sz w:val="20"/>
          <w:szCs w:val="20"/>
        </w:rPr>
      </w:pPr>
      <w:r w:rsidRPr="00497974">
        <w:rPr>
          <w:rFonts w:ascii="ＭＳ Ｐゴシック" w:eastAsia="ＭＳ Ｐゴシック" w:hAnsi="ＭＳ Ｐゴシック" w:hint="eastAsia"/>
          <w:sz w:val="20"/>
          <w:szCs w:val="20"/>
        </w:rPr>
        <w:t>注</w:t>
      </w:r>
    </w:p>
    <w:p w14:paraId="0D08DC1B" w14:textId="246CEE53" w:rsidR="00171F34" w:rsidRDefault="00230EE2" w:rsidP="00171F34">
      <w:pPr>
        <w:ind w:firstLineChars="100" w:firstLine="231"/>
        <w:rPr>
          <w:rFonts w:ascii="ＭＳ Ｐゴシック" w:eastAsia="ＭＳ Ｐゴシック" w:hAnsi="ＭＳ Ｐゴシック"/>
          <w:sz w:val="20"/>
          <w:szCs w:val="20"/>
        </w:rPr>
      </w:pPr>
      <w:r>
        <w:rPr>
          <w:rFonts w:ascii="ＭＳ Ｐゴシック" w:eastAsia="ＭＳ Ｐゴシック" w:hAnsi="ＭＳ Ｐゴシック"/>
          <w:color w:val="FF0000"/>
          <w:sz w:val="20"/>
          <w:szCs w:val="20"/>
        </w:rPr>
        <w:t>8</w:t>
      </w:r>
      <w:r w:rsidR="00FF7831" w:rsidRPr="00497974">
        <w:rPr>
          <w:rFonts w:ascii="ＭＳ Ｐゴシック" w:eastAsia="ＭＳ Ｐゴシック" w:hAnsi="ＭＳ Ｐゴシック"/>
          <w:sz w:val="20"/>
          <w:szCs w:val="20"/>
        </w:rPr>
        <w:t>.</w:t>
      </w:r>
      <w:r w:rsidR="00FF7831" w:rsidRPr="00497974">
        <w:rPr>
          <w:rFonts w:ascii="ＭＳ Ｐゴシック" w:eastAsia="ＭＳ Ｐゴシック" w:hAnsi="ＭＳ Ｐゴシック" w:hint="eastAsia"/>
          <w:sz w:val="20"/>
          <w:szCs w:val="20"/>
        </w:rPr>
        <w:t>業者による設備・備品等の設置又は取得について、業者に責任のない使用関係の終了の際にも損失</w:t>
      </w:r>
    </w:p>
    <w:p w14:paraId="7EF55984" w14:textId="64F4590B" w:rsidR="00946533" w:rsidRPr="00497974" w:rsidRDefault="00FF7831" w:rsidP="00171F34">
      <w:pPr>
        <w:ind w:firstLineChars="150" w:firstLine="346"/>
        <w:rPr>
          <w:rFonts w:ascii="ＭＳ Ｐゴシック" w:eastAsia="ＭＳ Ｐゴシック" w:hAnsi="ＭＳ Ｐゴシック"/>
          <w:sz w:val="20"/>
          <w:szCs w:val="20"/>
        </w:rPr>
      </w:pPr>
      <w:r w:rsidRPr="00497974">
        <w:rPr>
          <w:rFonts w:ascii="ＭＳ Ｐゴシック" w:eastAsia="ＭＳ Ｐゴシック" w:hAnsi="ＭＳ Ｐゴシック" w:hint="eastAsia"/>
          <w:sz w:val="20"/>
          <w:szCs w:val="20"/>
        </w:rPr>
        <w:t>補償を求める権利がないとする考え方は採り得ない。</w:t>
      </w:r>
    </w:p>
    <w:p w14:paraId="00A963A5" w14:textId="45A327ED" w:rsidR="00FF3425" w:rsidRPr="00497974" w:rsidRDefault="00FF3425" w:rsidP="00E27D7C">
      <w:pPr>
        <w:ind w:firstLineChars="100" w:firstLine="231"/>
        <w:rPr>
          <w:rFonts w:ascii="ＭＳ Ｐゴシック" w:eastAsia="ＭＳ Ｐゴシック" w:hAnsi="ＭＳ Ｐゴシック"/>
          <w:sz w:val="20"/>
          <w:szCs w:val="20"/>
        </w:rPr>
      </w:pPr>
      <w:r w:rsidRPr="009F4A38">
        <w:rPr>
          <w:rFonts w:ascii="ＭＳ Ｐゴシック" w:eastAsia="ＭＳ Ｐゴシック" w:hAnsi="ＭＳ Ｐゴシック" w:hint="eastAsia"/>
          <w:sz w:val="20"/>
          <w:szCs w:val="20"/>
          <w:bdr w:val="single" w:sz="4" w:space="0" w:color="auto"/>
        </w:rPr>
        <w:t>コメント</w:t>
      </w:r>
    </w:p>
    <w:p w14:paraId="07095D56" w14:textId="488706B3" w:rsidR="00734617" w:rsidRDefault="00F426F0" w:rsidP="00171F34">
      <w:pPr>
        <w:ind w:firstLineChars="100" w:firstLine="231"/>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⑦</w:t>
      </w:r>
      <w:r w:rsidR="00230EE2">
        <w:rPr>
          <w:rFonts w:ascii="ＭＳ Ｐゴシック" w:eastAsia="ＭＳ Ｐゴシック" w:hAnsi="ＭＳ Ｐゴシック"/>
          <w:color w:val="FF0000"/>
          <w:sz w:val="20"/>
          <w:szCs w:val="20"/>
        </w:rPr>
        <w:t>8</w:t>
      </w:r>
      <w:r w:rsidR="00734617" w:rsidRPr="00734617">
        <w:rPr>
          <w:rFonts w:ascii="ＭＳ Ｐゴシック" w:eastAsia="ＭＳ Ｐゴシック" w:hAnsi="ＭＳ Ｐゴシック" w:hint="eastAsia"/>
          <w:sz w:val="20"/>
          <w:szCs w:val="20"/>
        </w:rPr>
        <w:t>により、</w:t>
      </w:r>
      <w:r w:rsidR="00FF3425" w:rsidRPr="00497974">
        <w:rPr>
          <w:rFonts w:ascii="ＭＳ Ｐゴシック" w:eastAsia="ＭＳ Ｐゴシック" w:hAnsi="ＭＳ Ｐゴシック" w:hint="eastAsia"/>
          <w:sz w:val="20"/>
          <w:szCs w:val="20"/>
        </w:rPr>
        <w:t>「豊洲移転」に伴</w:t>
      </w:r>
      <w:r w:rsidR="00437CDE" w:rsidRPr="00497974">
        <w:rPr>
          <w:rFonts w:ascii="ＭＳ Ｐゴシック" w:eastAsia="ＭＳ Ｐゴシック" w:hAnsi="ＭＳ Ｐゴシック" w:hint="eastAsia"/>
          <w:sz w:val="20"/>
          <w:szCs w:val="20"/>
        </w:rPr>
        <w:t>い</w:t>
      </w:r>
      <w:r w:rsidR="00FF3425" w:rsidRPr="00497974">
        <w:rPr>
          <w:rFonts w:ascii="ＭＳ Ｐゴシック" w:eastAsia="ＭＳ Ｐゴシック" w:hAnsi="ＭＳ Ｐゴシック" w:hint="eastAsia"/>
          <w:sz w:val="20"/>
          <w:szCs w:val="20"/>
        </w:rPr>
        <w:t>築地市場の使用関係が終了する際、業者が設置し又は取得した設備・</w:t>
      </w:r>
    </w:p>
    <w:p w14:paraId="7E05B137" w14:textId="0D4E6318" w:rsidR="009F0030" w:rsidRPr="00171F34" w:rsidRDefault="00FF3425" w:rsidP="00734617">
      <w:pPr>
        <w:ind w:firstLineChars="150" w:firstLine="346"/>
        <w:rPr>
          <w:rFonts w:ascii="ＭＳ Ｐゴシック" w:eastAsia="ＭＳ Ｐゴシック" w:hAnsi="ＭＳ Ｐゴシック"/>
          <w:sz w:val="20"/>
          <w:szCs w:val="20"/>
        </w:rPr>
      </w:pPr>
      <w:r w:rsidRPr="00497974">
        <w:rPr>
          <w:rFonts w:ascii="ＭＳ Ｐゴシック" w:eastAsia="ＭＳ Ｐゴシック" w:hAnsi="ＭＳ Ｐゴシック" w:hint="eastAsia"/>
          <w:sz w:val="20"/>
          <w:szCs w:val="20"/>
        </w:rPr>
        <w:t>備品等に生じた</w:t>
      </w:r>
      <w:bookmarkStart w:id="9" w:name="_GoBack"/>
      <w:bookmarkEnd w:id="9"/>
      <w:r w:rsidRPr="00497974">
        <w:rPr>
          <w:rFonts w:ascii="ＭＳ Ｐゴシック" w:eastAsia="ＭＳ Ｐゴシック" w:hAnsi="ＭＳ Ｐゴシック" w:hint="eastAsia"/>
          <w:sz w:val="20"/>
          <w:szCs w:val="20"/>
        </w:rPr>
        <w:t>付随損失については損失補償を求める権利がある。</w:t>
      </w:r>
    </w:p>
    <w:sectPr w:rsidR="009F0030" w:rsidRPr="00171F34" w:rsidSect="00171F34">
      <w:headerReference w:type="default" r:id="rId7"/>
      <w:footerReference w:type="default" r:id="rId8"/>
      <w:pgSz w:w="11907" w:h="16840" w:code="9"/>
      <w:pgMar w:top="1134" w:right="1134" w:bottom="1134" w:left="1134" w:header="0" w:footer="0" w:gutter="0"/>
      <w:cols w:space="425"/>
      <w:docGrid w:type="linesAndChars" w:linePitch="364" w:charSpace="6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62D76" w14:textId="77777777" w:rsidR="0051388A" w:rsidRDefault="0051388A" w:rsidP="00BB4872">
      <w:r>
        <w:separator/>
      </w:r>
    </w:p>
  </w:endnote>
  <w:endnote w:type="continuationSeparator" w:id="0">
    <w:p w14:paraId="5268CE7F" w14:textId="77777777" w:rsidR="0051388A" w:rsidRDefault="0051388A" w:rsidP="00BB4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0034445"/>
      <w:docPartObj>
        <w:docPartGallery w:val="Page Numbers (Bottom of Page)"/>
        <w:docPartUnique/>
      </w:docPartObj>
    </w:sdtPr>
    <w:sdtEndPr/>
    <w:sdtContent>
      <w:p w14:paraId="4F23B7F0" w14:textId="44268387" w:rsidR="0079722E" w:rsidRDefault="0079722E">
        <w:pPr>
          <w:pStyle w:val="a5"/>
          <w:jc w:val="center"/>
        </w:pPr>
        <w:r>
          <w:fldChar w:fldCharType="begin"/>
        </w:r>
        <w:r>
          <w:instrText>PAGE   \* MERGEFORMAT</w:instrText>
        </w:r>
        <w:r>
          <w:fldChar w:fldCharType="separate"/>
        </w:r>
        <w:r>
          <w:rPr>
            <w:lang w:val="ja-JP"/>
          </w:rPr>
          <w:t>2</w:t>
        </w:r>
        <w:r>
          <w:fldChar w:fldCharType="end"/>
        </w:r>
      </w:p>
    </w:sdtContent>
  </w:sdt>
  <w:p w14:paraId="02A38711" w14:textId="77777777" w:rsidR="0079722E" w:rsidRDefault="0079722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CE05F" w14:textId="77777777" w:rsidR="0051388A" w:rsidRDefault="0051388A" w:rsidP="00BB4872">
      <w:r>
        <w:separator/>
      </w:r>
    </w:p>
  </w:footnote>
  <w:footnote w:type="continuationSeparator" w:id="0">
    <w:p w14:paraId="4040CAF2" w14:textId="77777777" w:rsidR="0051388A" w:rsidRDefault="0051388A" w:rsidP="00BB4872">
      <w:r>
        <w:continuationSeparator/>
      </w:r>
    </w:p>
  </w:footnote>
  <w:footnote w:id="1">
    <w:p w14:paraId="4A5B78DC" w14:textId="7553F8AB" w:rsidR="00730F4B" w:rsidRPr="00730F4B" w:rsidRDefault="00730F4B">
      <w:pPr>
        <w:pStyle w:val="aa"/>
        <w:rPr>
          <w:rFonts w:ascii="ＭＳ 明朝" w:eastAsia="ＭＳ 明朝" w:hAnsi="ＭＳ 明朝"/>
          <w:sz w:val="20"/>
          <w:szCs w:val="20"/>
        </w:rPr>
      </w:pPr>
      <w:r w:rsidRPr="00730F4B">
        <w:rPr>
          <w:rStyle w:val="ac"/>
          <w:rFonts w:ascii="ＭＳ 明朝" w:eastAsia="ＭＳ 明朝" w:hAnsi="ＭＳ 明朝"/>
          <w:sz w:val="20"/>
          <w:szCs w:val="20"/>
        </w:rPr>
        <w:footnoteRef/>
      </w:r>
      <w:r w:rsidRPr="00730F4B">
        <w:rPr>
          <w:rFonts w:ascii="ＭＳ 明朝" w:eastAsia="ＭＳ 明朝" w:hAnsi="ＭＳ 明朝"/>
          <w:sz w:val="20"/>
          <w:szCs w:val="20"/>
        </w:rPr>
        <w:t xml:space="preserve"> </w:t>
      </w:r>
      <w:bookmarkStart w:id="2" w:name="_Hlk20162682"/>
      <w:r w:rsidRPr="00730F4B">
        <w:rPr>
          <w:rFonts w:ascii="ＭＳ 明朝" w:eastAsia="ＭＳ 明朝" w:hAnsi="ＭＳ 明朝" w:hint="eastAsia"/>
          <w:sz w:val="20"/>
          <w:szCs w:val="20"/>
        </w:rPr>
        <w:t>業務規程63条2項は</w:t>
      </w:r>
      <w:r>
        <w:rPr>
          <w:rFonts w:ascii="ＭＳ 明朝" w:eastAsia="ＭＳ 明朝" w:hAnsi="ＭＳ 明朝" w:hint="eastAsia"/>
          <w:sz w:val="20"/>
          <w:szCs w:val="20"/>
        </w:rPr>
        <w:t>東京都中央卸売市場条例90条2項と同じ規定である。</w:t>
      </w:r>
      <w:bookmarkEnd w:id="2"/>
    </w:p>
  </w:footnote>
  <w:footnote w:id="2">
    <w:p w14:paraId="5A1AAC23" w14:textId="706D7D2F" w:rsidR="00730F4B" w:rsidRDefault="00730F4B">
      <w:pPr>
        <w:pStyle w:val="aa"/>
      </w:pPr>
      <w:r>
        <w:rPr>
          <w:rStyle w:val="ac"/>
        </w:rPr>
        <w:footnoteRef/>
      </w:r>
      <w:r>
        <w:t xml:space="preserve"> </w:t>
      </w:r>
      <w:r w:rsidRPr="00730F4B">
        <w:rPr>
          <w:rFonts w:ascii="ＭＳ 明朝" w:eastAsia="ＭＳ 明朝" w:hAnsi="ＭＳ 明朝" w:hint="eastAsia"/>
          <w:sz w:val="20"/>
          <w:szCs w:val="20"/>
        </w:rPr>
        <w:t>業務規程</w:t>
      </w:r>
      <w:r>
        <w:rPr>
          <w:rFonts w:ascii="ＭＳ 明朝" w:eastAsia="ＭＳ 明朝" w:hAnsi="ＭＳ 明朝"/>
          <w:sz w:val="20"/>
          <w:szCs w:val="20"/>
        </w:rPr>
        <w:t>64</w:t>
      </w:r>
      <w:r>
        <w:rPr>
          <w:rFonts w:ascii="ＭＳ 明朝" w:eastAsia="ＭＳ 明朝" w:hAnsi="ＭＳ 明朝" w:hint="eastAsia"/>
          <w:sz w:val="20"/>
          <w:szCs w:val="20"/>
        </w:rPr>
        <w:t>条</w:t>
      </w:r>
      <w:r w:rsidRPr="00730F4B">
        <w:rPr>
          <w:rFonts w:ascii="ＭＳ 明朝" w:eastAsia="ＭＳ 明朝" w:hAnsi="ＭＳ 明朝" w:hint="eastAsia"/>
          <w:sz w:val="20"/>
          <w:szCs w:val="20"/>
        </w:rPr>
        <w:t>は</w:t>
      </w:r>
      <w:r>
        <w:rPr>
          <w:rFonts w:ascii="ＭＳ 明朝" w:eastAsia="ＭＳ 明朝" w:hAnsi="ＭＳ 明朝" w:hint="eastAsia"/>
          <w:sz w:val="20"/>
          <w:szCs w:val="20"/>
        </w:rPr>
        <w:t>東京都中央卸売市場条例9</w:t>
      </w:r>
      <w:r>
        <w:rPr>
          <w:rFonts w:ascii="ＭＳ 明朝" w:eastAsia="ＭＳ 明朝" w:hAnsi="ＭＳ 明朝"/>
          <w:sz w:val="20"/>
          <w:szCs w:val="20"/>
        </w:rPr>
        <w:t>1</w:t>
      </w:r>
      <w:r>
        <w:rPr>
          <w:rFonts w:ascii="ＭＳ 明朝" w:eastAsia="ＭＳ 明朝" w:hAnsi="ＭＳ 明朝" w:hint="eastAsia"/>
          <w:sz w:val="20"/>
          <w:szCs w:val="20"/>
        </w:rPr>
        <w:t>条と同じ規定である。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25E06" w14:textId="323AAA39" w:rsidR="0079722E" w:rsidRDefault="0079722E" w:rsidP="0079722E">
    <w:pPr>
      <w:pStyle w:val="a3"/>
    </w:pPr>
  </w:p>
  <w:p w14:paraId="7AFDFB9C" w14:textId="77777777" w:rsidR="0079722E" w:rsidRDefault="0079722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1"/>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CF3"/>
    <w:rsid w:val="00002E28"/>
    <w:rsid w:val="0000582D"/>
    <w:rsid w:val="00027C1A"/>
    <w:rsid w:val="00037276"/>
    <w:rsid w:val="00037C9F"/>
    <w:rsid w:val="000521B9"/>
    <w:rsid w:val="0005422D"/>
    <w:rsid w:val="00054643"/>
    <w:rsid w:val="00056FFF"/>
    <w:rsid w:val="00062128"/>
    <w:rsid w:val="000B17C9"/>
    <w:rsid w:val="000C2363"/>
    <w:rsid w:val="000C29FF"/>
    <w:rsid w:val="000C5B79"/>
    <w:rsid w:val="000C6FF2"/>
    <w:rsid w:val="000E3279"/>
    <w:rsid w:val="000E4F9C"/>
    <w:rsid w:val="000E7C3F"/>
    <w:rsid w:val="000F6074"/>
    <w:rsid w:val="00103D69"/>
    <w:rsid w:val="00107D91"/>
    <w:rsid w:val="00111047"/>
    <w:rsid w:val="00112887"/>
    <w:rsid w:val="00114DEB"/>
    <w:rsid w:val="001156F2"/>
    <w:rsid w:val="001307F6"/>
    <w:rsid w:val="0013094C"/>
    <w:rsid w:val="00145112"/>
    <w:rsid w:val="0014788E"/>
    <w:rsid w:val="00154008"/>
    <w:rsid w:val="00160162"/>
    <w:rsid w:val="00160967"/>
    <w:rsid w:val="00162701"/>
    <w:rsid w:val="00171F34"/>
    <w:rsid w:val="00183EDF"/>
    <w:rsid w:val="00185D37"/>
    <w:rsid w:val="00190396"/>
    <w:rsid w:val="00195E5F"/>
    <w:rsid w:val="001B0207"/>
    <w:rsid w:val="001B3327"/>
    <w:rsid w:val="001B4435"/>
    <w:rsid w:val="001C3BC3"/>
    <w:rsid w:val="001C7E39"/>
    <w:rsid w:val="001D3CE7"/>
    <w:rsid w:val="001F3AEE"/>
    <w:rsid w:val="00203DB4"/>
    <w:rsid w:val="00211D94"/>
    <w:rsid w:val="00230EE2"/>
    <w:rsid w:val="0023219A"/>
    <w:rsid w:val="00232342"/>
    <w:rsid w:val="00241AAC"/>
    <w:rsid w:val="002446C6"/>
    <w:rsid w:val="00244CD8"/>
    <w:rsid w:val="00252051"/>
    <w:rsid w:val="002672F5"/>
    <w:rsid w:val="00280D8D"/>
    <w:rsid w:val="00282057"/>
    <w:rsid w:val="00285686"/>
    <w:rsid w:val="002943D2"/>
    <w:rsid w:val="002B6B8B"/>
    <w:rsid w:val="002B783E"/>
    <w:rsid w:val="002D5B11"/>
    <w:rsid w:val="002E5A56"/>
    <w:rsid w:val="002F6B11"/>
    <w:rsid w:val="002F741D"/>
    <w:rsid w:val="002F749C"/>
    <w:rsid w:val="00301148"/>
    <w:rsid w:val="003168BB"/>
    <w:rsid w:val="0032148F"/>
    <w:rsid w:val="003330D3"/>
    <w:rsid w:val="003331CA"/>
    <w:rsid w:val="00342466"/>
    <w:rsid w:val="003428E0"/>
    <w:rsid w:val="00345B5C"/>
    <w:rsid w:val="003552F5"/>
    <w:rsid w:val="00357AF6"/>
    <w:rsid w:val="003705F9"/>
    <w:rsid w:val="00372C3B"/>
    <w:rsid w:val="003A17E3"/>
    <w:rsid w:val="003A63FF"/>
    <w:rsid w:val="003B2343"/>
    <w:rsid w:val="003B25F4"/>
    <w:rsid w:val="003B39B4"/>
    <w:rsid w:val="003B71A4"/>
    <w:rsid w:val="003B720D"/>
    <w:rsid w:val="003B77C3"/>
    <w:rsid w:val="003C0967"/>
    <w:rsid w:val="003C0BA7"/>
    <w:rsid w:val="003E74DD"/>
    <w:rsid w:val="00401DA7"/>
    <w:rsid w:val="0040327A"/>
    <w:rsid w:val="00412316"/>
    <w:rsid w:val="004227FD"/>
    <w:rsid w:val="00434F9C"/>
    <w:rsid w:val="00437CDE"/>
    <w:rsid w:val="0044439B"/>
    <w:rsid w:val="0044636F"/>
    <w:rsid w:val="00454E2D"/>
    <w:rsid w:val="0045754E"/>
    <w:rsid w:val="00457986"/>
    <w:rsid w:val="00463874"/>
    <w:rsid w:val="0046574F"/>
    <w:rsid w:val="00472B17"/>
    <w:rsid w:val="00472DD9"/>
    <w:rsid w:val="00476F15"/>
    <w:rsid w:val="00480C22"/>
    <w:rsid w:val="00491B03"/>
    <w:rsid w:val="00497974"/>
    <w:rsid w:val="004A3732"/>
    <w:rsid w:val="004B0570"/>
    <w:rsid w:val="004B10BC"/>
    <w:rsid w:val="004B7E5D"/>
    <w:rsid w:val="004C1ADF"/>
    <w:rsid w:val="004C5267"/>
    <w:rsid w:val="004C55E5"/>
    <w:rsid w:val="004C6E93"/>
    <w:rsid w:val="004D3EFF"/>
    <w:rsid w:val="004D4023"/>
    <w:rsid w:val="004D4E7D"/>
    <w:rsid w:val="004E36EA"/>
    <w:rsid w:val="004E4C91"/>
    <w:rsid w:val="004F272D"/>
    <w:rsid w:val="0050262A"/>
    <w:rsid w:val="005063C2"/>
    <w:rsid w:val="0051388A"/>
    <w:rsid w:val="00514DFD"/>
    <w:rsid w:val="00516C7B"/>
    <w:rsid w:val="00523F76"/>
    <w:rsid w:val="0052751E"/>
    <w:rsid w:val="00530103"/>
    <w:rsid w:val="00545A4E"/>
    <w:rsid w:val="005477C3"/>
    <w:rsid w:val="0056052A"/>
    <w:rsid w:val="00560B9D"/>
    <w:rsid w:val="00562DA7"/>
    <w:rsid w:val="00563176"/>
    <w:rsid w:val="0056461F"/>
    <w:rsid w:val="00565AE3"/>
    <w:rsid w:val="00582776"/>
    <w:rsid w:val="0058698E"/>
    <w:rsid w:val="005916B9"/>
    <w:rsid w:val="005B4092"/>
    <w:rsid w:val="005B67B9"/>
    <w:rsid w:val="005D3185"/>
    <w:rsid w:val="005E11EF"/>
    <w:rsid w:val="005F29E6"/>
    <w:rsid w:val="005F6B3B"/>
    <w:rsid w:val="0060600F"/>
    <w:rsid w:val="006136F5"/>
    <w:rsid w:val="00614430"/>
    <w:rsid w:val="006155B3"/>
    <w:rsid w:val="006340F0"/>
    <w:rsid w:val="006431D9"/>
    <w:rsid w:val="00645610"/>
    <w:rsid w:val="00646F5E"/>
    <w:rsid w:val="006521D3"/>
    <w:rsid w:val="00661130"/>
    <w:rsid w:val="006879BC"/>
    <w:rsid w:val="006B2667"/>
    <w:rsid w:val="006B5C95"/>
    <w:rsid w:val="006B7F03"/>
    <w:rsid w:val="006C2283"/>
    <w:rsid w:val="006C4CF3"/>
    <w:rsid w:val="006C6D3D"/>
    <w:rsid w:val="006D75CA"/>
    <w:rsid w:val="006E03B8"/>
    <w:rsid w:val="006E5B5C"/>
    <w:rsid w:val="006E74E1"/>
    <w:rsid w:val="006F3FF3"/>
    <w:rsid w:val="00730F4B"/>
    <w:rsid w:val="007333A0"/>
    <w:rsid w:val="00734617"/>
    <w:rsid w:val="00743516"/>
    <w:rsid w:val="00747403"/>
    <w:rsid w:val="00747EB9"/>
    <w:rsid w:val="007533C0"/>
    <w:rsid w:val="00794985"/>
    <w:rsid w:val="0079722E"/>
    <w:rsid w:val="0079790A"/>
    <w:rsid w:val="00797E77"/>
    <w:rsid w:val="007A7D7A"/>
    <w:rsid w:val="007B5595"/>
    <w:rsid w:val="007D15B9"/>
    <w:rsid w:val="007D2FAF"/>
    <w:rsid w:val="007D5B4C"/>
    <w:rsid w:val="007E120D"/>
    <w:rsid w:val="007F3C5B"/>
    <w:rsid w:val="0082127B"/>
    <w:rsid w:val="00822EA1"/>
    <w:rsid w:val="00825990"/>
    <w:rsid w:val="00827F1E"/>
    <w:rsid w:val="008311D2"/>
    <w:rsid w:val="0083464C"/>
    <w:rsid w:val="0083475E"/>
    <w:rsid w:val="00842EE8"/>
    <w:rsid w:val="00846CBD"/>
    <w:rsid w:val="00847930"/>
    <w:rsid w:val="00852702"/>
    <w:rsid w:val="008534E8"/>
    <w:rsid w:val="00860532"/>
    <w:rsid w:val="00860F55"/>
    <w:rsid w:val="00861E42"/>
    <w:rsid w:val="00864125"/>
    <w:rsid w:val="00875B20"/>
    <w:rsid w:val="0087731F"/>
    <w:rsid w:val="008911F7"/>
    <w:rsid w:val="008A571B"/>
    <w:rsid w:val="008C6E20"/>
    <w:rsid w:val="008D71D9"/>
    <w:rsid w:val="008E0DC3"/>
    <w:rsid w:val="008E2B2B"/>
    <w:rsid w:val="008E2D02"/>
    <w:rsid w:val="009000D1"/>
    <w:rsid w:val="0091155F"/>
    <w:rsid w:val="009126E7"/>
    <w:rsid w:val="0092160E"/>
    <w:rsid w:val="00924EE5"/>
    <w:rsid w:val="009369DA"/>
    <w:rsid w:val="00946533"/>
    <w:rsid w:val="00946942"/>
    <w:rsid w:val="009473D7"/>
    <w:rsid w:val="00951D41"/>
    <w:rsid w:val="009658D5"/>
    <w:rsid w:val="0097385B"/>
    <w:rsid w:val="00974106"/>
    <w:rsid w:val="00977BBA"/>
    <w:rsid w:val="0098509A"/>
    <w:rsid w:val="009A23B1"/>
    <w:rsid w:val="009A31FD"/>
    <w:rsid w:val="009A678A"/>
    <w:rsid w:val="009B3BBC"/>
    <w:rsid w:val="009C02C6"/>
    <w:rsid w:val="009C1D9C"/>
    <w:rsid w:val="009C7E66"/>
    <w:rsid w:val="009D1321"/>
    <w:rsid w:val="009D39CF"/>
    <w:rsid w:val="009D7CEA"/>
    <w:rsid w:val="009E5265"/>
    <w:rsid w:val="009F0030"/>
    <w:rsid w:val="009F0F41"/>
    <w:rsid w:val="009F2B21"/>
    <w:rsid w:val="009F4A38"/>
    <w:rsid w:val="00A03FF9"/>
    <w:rsid w:val="00A13EBE"/>
    <w:rsid w:val="00A33B1C"/>
    <w:rsid w:val="00A33DF0"/>
    <w:rsid w:val="00A360E5"/>
    <w:rsid w:val="00A37902"/>
    <w:rsid w:val="00A40011"/>
    <w:rsid w:val="00A44E24"/>
    <w:rsid w:val="00A55EC3"/>
    <w:rsid w:val="00A66AE5"/>
    <w:rsid w:val="00A72F08"/>
    <w:rsid w:val="00A84FC7"/>
    <w:rsid w:val="00A90EC5"/>
    <w:rsid w:val="00A93BCD"/>
    <w:rsid w:val="00A94996"/>
    <w:rsid w:val="00A95744"/>
    <w:rsid w:val="00AB51CC"/>
    <w:rsid w:val="00AC3522"/>
    <w:rsid w:val="00AC5990"/>
    <w:rsid w:val="00AD116B"/>
    <w:rsid w:val="00AD2AC4"/>
    <w:rsid w:val="00AD2CA7"/>
    <w:rsid w:val="00AD6C8F"/>
    <w:rsid w:val="00AE2C74"/>
    <w:rsid w:val="00AE2C7A"/>
    <w:rsid w:val="00AF108F"/>
    <w:rsid w:val="00AF59ED"/>
    <w:rsid w:val="00B03B05"/>
    <w:rsid w:val="00B2094A"/>
    <w:rsid w:val="00B23813"/>
    <w:rsid w:val="00B23ABB"/>
    <w:rsid w:val="00B24FF3"/>
    <w:rsid w:val="00B3280D"/>
    <w:rsid w:val="00B35A28"/>
    <w:rsid w:val="00B41C15"/>
    <w:rsid w:val="00B607A5"/>
    <w:rsid w:val="00BA4088"/>
    <w:rsid w:val="00BA5682"/>
    <w:rsid w:val="00BB08F5"/>
    <w:rsid w:val="00BB4872"/>
    <w:rsid w:val="00BE3585"/>
    <w:rsid w:val="00BE56F1"/>
    <w:rsid w:val="00C2581A"/>
    <w:rsid w:val="00C26E48"/>
    <w:rsid w:val="00C40712"/>
    <w:rsid w:val="00C41FF4"/>
    <w:rsid w:val="00C4728D"/>
    <w:rsid w:val="00C56893"/>
    <w:rsid w:val="00C61559"/>
    <w:rsid w:val="00C62B24"/>
    <w:rsid w:val="00C71688"/>
    <w:rsid w:val="00C908C2"/>
    <w:rsid w:val="00C90EA6"/>
    <w:rsid w:val="00CA02A8"/>
    <w:rsid w:val="00CA3810"/>
    <w:rsid w:val="00CB2ACF"/>
    <w:rsid w:val="00CB7464"/>
    <w:rsid w:val="00CC5ECB"/>
    <w:rsid w:val="00CF6743"/>
    <w:rsid w:val="00D01389"/>
    <w:rsid w:val="00D12799"/>
    <w:rsid w:val="00D23376"/>
    <w:rsid w:val="00D2351A"/>
    <w:rsid w:val="00D33DC9"/>
    <w:rsid w:val="00D364C4"/>
    <w:rsid w:val="00D367C9"/>
    <w:rsid w:val="00D53DD3"/>
    <w:rsid w:val="00D55C89"/>
    <w:rsid w:val="00D60118"/>
    <w:rsid w:val="00D61EEA"/>
    <w:rsid w:val="00D7122B"/>
    <w:rsid w:val="00D81514"/>
    <w:rsid w:val="00DC375B"/>
    <w:rsid w:val="00DC4368"/>
    <w:rsid w:val="00DC70B1"/>
    <w:rsid w:val="00DE02D5"/>
    <w:rsid w:val="00DF38CF"/>
    <w:rsid w:val="00E27D7C"/>
    <w:rsid w:val="00E35F3F"/>
    <w:rsid w:val="00E36B22"/>
    <w:rsid w:val="00E476FA"/>
    <w:rsid w:val="00E5046B"/>
    <w:rsid w:val="00E617E9"/>
    <w:rsid w:val="00E61D6E"/>
    <w:rsid w:val="00E97A23"/>
    <w:rsid w:val="00EB00CB"/>
    <w:rsid w:val="00EB040A"/>
    <w:rsid w:val="00EB3F7D"/>
    <w:rsid w:val="00EB6AA5"/>
    <w:rsid w:val="00EC34DA"/>
    <w:rsid w:val="00EC7CBC"/>
    <w:rsid w:val="00ED07A8"/>
    <w:rsid w:val="00ED59B7"/>
    <w:rsid w:val="00ED61BD"/>
    <w:rsid w:val="00ED72D1"/>
    <w:rsid w:val="00EE4535"/>
    <w:rsid w:val="00EE687A"/>
    <w:rsid w:val="00F066BC"/>
    <w:rsid w:val="00F104B7"/>
    <w:rsid w:val="00F134F6"/>
    <w:rsid w:val="00F20715"/>
    <w:rsid w:val="00F32414"/>
    <w:rsid w:val="00F3517E"/>
    <w:rsid w:val="00F379E2"/>
    <w:rsid w:val="00F426F0"/>
    <w:rsid w:val="00F55688"/>
    <w:rsid w:val="00F62791"/>
    <w:rsid w:val="00F665D7"/>
    <w:rsid w:val="00F675F1"/>
    <w:rsid w:val="00F75B76"/>
    <w:rsid w:val="00FA06E3"/>
    <w:rsid w:val="00FA4ED7"/>
    <w:rsid w:val="00FC1F61"/>
    <w:rsid w:val="00FD1304"/>
    <w:rsid w:val="00FD5535"/>
    <w:rsid w:val="00FE6E11"/>
    <w:rsid w:val="00FF018C"/>
    <w:rsid w:val="00FF3425"/>
    <w:rsid w:val="00FF7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1984FE"/>
  <w15:chartTrackingRefBased/>
  <w15:docId w15:val="{8A810593-211D-4C49-942F-10AECFBF0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B48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4872"/>
    <w:pPr>
      <w:tabs>
        <w:tab w:val="center" w:pos="4252"/>
        <w:tab w:val="right" w:pos="8504"/>
      </w:tabs>
      <w:snapToGrid w:val="0"/>
    </w:pPr>
  </w:style>
  <w:style w:type="character" w:customStyle="1" w:styleId="a4">
    <w:name w:val="ヘッダー (文字)"/>
    <w:basedOn w:val="a0"/>
    <w:link w:val="a3"/>
    <w:uiPriority w:val="99"/>
    <w:rsid w:val="00BB4872"/>
  </w:style>
  <w:style w:type="paragraph" w:styleId="a5">
    <w:name w:val="footer"/>
    <w:basedOn w:val="a"/>
    <w:link w:val="a6"/>
    <w:uiPriority w:val="99"/>
    <w:unhideWhenUsed/>
    <w:rsid w:val="00BB4872"/>
    <w:pPr>
      <w:tabs>
        <w:tab w:val="center" w:pos="4252"/>
        <w:tab w:val="right" w:pos="8504"/>
      </w:tabs>
      <w:snapToGrid w:val="0"/>
    </w:pPr>
  </w:style>
  <w:style w:type="character" w:customStyle="1" w:styleId="a6">
    <w:name w:val="フッター (文字)"/>
    <w:basedOn w:val="a0"/>
    <w:link w:val="a5"/>
    <w:uiPriority w:val="99"/>
    <w:rsid w:val="00BB4872"/>
  </w:style>
  <w:style w:type="paragraph" w:styleId="a7">
    <w:name w:val="endnote text"/>
    <w:basedOn w:val="a"/>
    <w:link w:val="a8"/>
    <w:uiPriority w:val="99"/>
    <w:semiHidden/>
    <w:unhideWhenUsed/>
    <w:rsid w:val="00BB4872"/>
    <w:pPr>
      <w:snapToGrid w:val="0"/>
      <w:jc w:val="left"/>
    </w:pPr>
  </w:style>
  <w:style w:type="character" w:customStyle="1" w:styleId="a8">
    <w:name w:val="文末脚注文字列 (文字)"/>
    <w:basedOn w:val="a0"/>
    <w:link w:val="a7"/>
    <w:uiPriority w:val="99"/>
    <w:semiHidden/>
    <w:rsid w:val="00BB4872"/>
  </w:style>
  <w:style w:type="character" w:styleId="a9">
    <w:name w:val="endnote reference"/>
    <w:basedOn w:val="a0"/>
    <w:uiPriority w:val="99"/>
    <w:semiHidden/>
    <w:unhideWhenUsed/>
    <w:rsid w:val="00BB4872"/>
    <w:rPr>
      <w:vertAlign w:val="superscript"/>
    </w:rPr>
  </w:style>
  <w:style w:type="paragraph" w:styleId="aa">
    <w:name w:val="footnote text"/>
    <w:basedOn w:val="a"/>
    <w:link w:val="ab"/>
    <w:uiPriority w:val="99"/>
    <w:semiHidden/>
    <w:unhideWhenUsed/>
    <w:rsid w:val="00BB4872"/>
    <w:pPr>
      <w:snapToGrid w:val="0"/>
      <w:jc w:val="left"/>
    </w:pPr>
  </w:style>
  <w:style w:type="character" w:customStyle="1" w:styleId="ab">
    <w:name w:val="脚注文字列 (文字)"/>
    <w:basedOn w:val="a0"/>
    <w:link w:val="aa"/>
    <w:uiPriority w:val="99"/>
    <w:semiHidden/>
    <w:rsid w:val="00BB4872"/>
  </w:style>
  <w:style w:type="character" w:styleId="ac">
    <w:name w:val="footnote reference"/>
    <w:basedOn w:val="a0"/>
    <w:uiPriority w:val="99"/>
    <w:semiHidden/>
    <w:unhideWhenUsed/>
    <w:rsid w:val="00BB48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CB289-DF9A-4C8C-8B6A-9286031F2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3</Pages>
  <Words>587</Words>
  <Characters>3348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一規 熊本</dc:creator>
  <cp:keywords/>
  <dc:description/>
  <cp:lastModifiedBy>一規 熊本</cp:lastModifiedBy>
  <cp:revision>9</cp:revision>
  <cp:lastPrinted>2019-09-27T15:28:00Z</cp:lastPrinted>
  <dcterms:created xsi:type="dcterms:W3CDTF">2019-09-26T10:18:00Z</dcterms:created>
  <dcterms:modified xsi:type="dcterms:W3CDTF">2019-09-27T15:57:00Z</dcterms:modified>
</cp:coreProperties>
</file>